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CA7298" w14:textId="5C0118EB" w:rsidR="00BD7CB9" w:rsidRDefault="009147CB" w:rsidP="009147CB">
      <w:pPr>
        <w:ind w:left="993"/>
        <w:jc w:val="center"/>
        <w:rPr>
          <w:rFonts w:ascii="Arial Narrow" w:hAnsi="Arial Narrow"/>
        </w:rPr>
      </w:pPr>
      <w:r>
        <w:rPr>
          <w:noProof/>
          <w:lang w:eastAsia="fr-FR"/>
        </w:rPr>
        <w:drawing>
          <wp:inline distT="0" distB="0" distL="0" distR="0" wp14:anchorId="07BAA39B" wp14:editId="6283A403">
            <wp:extent cx="1700442" cy="1700442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99847" cy="1699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A2EA2" w:rsidRPr="00FA2EA2">
        <w:rPr>
          <w:rFonts w:ascii="Arial Narrow" w:hAnsi="Arial Narrow"/>
          <w:noProof/>
          <w:sz w:val="22"/>
          <w:szCs w:val="22"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5E35A7" wp14:editId="2A506A66">
                <wp:simplePos x="0" y="0"/>
                <wp:positionH relativeFrom="column">
                  <wp:posOffset>2881655</wp:posOffset>
                </wp:positionH>
                <wp:positionV relativeFrom="paragraph">
                  <wp:posOffset>-636905</wp:posOffset>
                </wp:positionV>
                <wp:extent cx="3554654" cy="1403985"/>
                <wp:effectExtent l="57150" t="38100" r="84455" b="93345"/>
                <wp:wrapNone/>
                <wp:docPr id="30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54654" cy="140398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FF735F" w14:textId="1BD5D574" w:rsidR="00FA2EA2" w:rsidRPr="009147CB" w:rsidRDefault="00E019A9" w:rsidP="00FA2EA2">
                            <w:pPr>
                              <w:jc w:val="center"/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</w:pPr>
                            <w:r w:rsidRPr="009147CB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>Descriptif</w:t>
                            </w:r>
                            <w:r w:rsidRPr="009147CB"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</w:rPr>
                              <w:t xml:space="preserve"> OTF</w:t>
                            </w:r>
                            <w:r w:rsidR="00BA6BDE" w:rsidRPr="009147CB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 xml:space="preserve"> ouverture / fermeture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226.9pt;margin-top:-50.15pt;width:279.9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  <v:textbox style="mso-fit-shape-to-text:t">
                  <w:txbxContent>
                    <w:p w14:paraId="07FF735F" w14:textId="1BD5D574" w:rsidR="00FA2EA2" w:rsidRPr="009147CB" w:rsidRDefault="00E019A9" w:rsidP="00FA2EA2">
                      <w:pPr>
                        <w:jc w:val="center"/>
                        <w:rPr>
                          <w:rFonts w:ascii="Arial Narrow" w:hAnsi="Arial Narrow"/>
                          <w:sz w:val="28"/>
                          <w:szCs w:val="28"/>
                        </w:rPr>
                      </w:pPr>
                      <w:r w:rsidRPr="009147CB">
                        <w:rPr>
                          <w:rFonts w:ascii="Arial Narrow" w:hAnsi="Arial Narrow"/>
                          <w:sz w:val="28"/>
                          <w:szCs w:val="28"/>
                        </w:rPr>
                        <w:t>Descriptif</w:t>
                      </w:r>
                      <w:r w:rsidRPr="009147CB"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  <w:t xml:space="preserve"> OTF</w:t>
                      </w:r>
                      <w:r w:rsidR="00BA6BDE" w:rsidRPr="009147CB">
                        <w:rPr>
                          <w:rFonts w:ascii="Arial Narrow" w:hAnsi="Arial Narrow"/>
                          <w:sz w:val="28"/>
                          <w:szCs w:val="28"/>
                        </w:rPr>
                        <w:t xml:space="preserve"> ouverture / fermeture</w:t>
                      </w:r>
                    </w:p>
                  </w:txbxContent>
                </v:textbox>
              </v:shape>
            </w:pict>
          </mc:Fallback>
        </mc:AlternateContent>
      </w:r>
      <w:r w:rsidR="00C407FB">
        <w:rPr>
          <w:rFonts w:ascii="Arial Narrow" w:hAnsi="Arial Narrow"/>
        </w:rPr>
        <w:t xml:space="preserve">     </w:t>
      </w:r>
      <w:r w:rsidR="00C407FB">
        <w:rPr>
          <w:rFonts w:ascii="Arial Narrow" w:hAnsi="Arial Narrow"/>
          <w:i/>
          <w:noProof/>
          <w:sz w:val="20"/>
          <w:szCs w:val="20"/>
          <w:lang w:eastAsia="fr-FR"/>
        </w:rPr>
        <w:drawing>
          <wp:inline distT="0" distB="0" distL="0" distR="0" wp14:anchorId="4D502467" wp14:editId="5570F2B4">
            <wp:extent cx="1477344" cy="1552460"/>
            <wp:effectExtent l="0" t="0" r="8890" b="0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7753" cy="1552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A11D03" w14:textId="457DAE98" w:rsidR="001D3BB5" w:rsidRDefault="001D3BB5" w:rsidP="007C3310">
      <w:pPr>
        <w:ind w:left="993"/>
        <w:rPr>
          <w:rFonts w:ascii="Arial Narrow" w:hAnsi="Arial Narrow"/>
          <w:i/>
          <w:sz w:val="22"/>
          <w:szCs w:val="22"/>
        </w:rPr>
      </w:pPr>
      <w:r w:rsidRPr="00C407FB">
        <w:rPr>
          <w:rFonts w:ascii="Arial Narrow" w:hAnsi="Arial Narrow"/>
          <w:i/>
          <w:sz w:val="22"/>
          <w:szCs w:val="22"/>
        </w:rPr>
        <w:t xml:space="preserve">Afin de vous aider dans la rédaction des articles descriptifs de votre CCTP, nous vous proposons ici une trame et des conseils. Les parties de texte de </w:t>
      </w:r>
      <w:r w:rsidRPr="001D3BB5">
        <w:rPr>
          <w:rFonts w:ascii="Arial Narrow" w:hAnsi="Arial Narrow"/>
          <w:i/>
          <w:color w:val="FF0000"/>
          <w:sz w:val="22"/>
          <w:szCs w:val="22"/>
        </w:rPr>
        <w:t xml:space="preserve">couleur ROUGE </w:t>
      </w:r>
      <w:r w:rsidRPr="00C407FB">
        <w:rPr>
          <w:rFonts w:ascii="Arial Narrow" w:hAnsi="Arial Narrow"/>
          <w:i/>
          <w:sz w:val="22"/>
          <w:szCs w:val="22"/>
        </w:rPr>
        <w:t>im</w:t>
      </w:r>
      <w:r w:rsidR="00D93E5F" w:rsidRPr="00C407FB">
        <w:rPr>
          <w:rFonts w:ascii="Arial Narrow" w:hAnsi="Arial Narrow"/>
          <w:i/>
          <w:sz w:val="22"/>
          <w:szCs w:val="22"/>
        </w:rPr>
        <w:t xml:space="preserve">pliquent un choix de votre part, </w:t>
      </w:r>
      <w:r w:rsidR="00D93E5F">
        <w:rPr>
          <w:rFonts w:ascii="Arial Narrow" w:hAnsi="Arial Narrow"/>
          <w:i/>
          <w:color w:val="7030A0"/>
          <w:sz w:val="22"/>
          <w:szCs w:val="22"/>
        </w:rPr>
        <w:t xml:space="preserve">les parties MAUVES </w:t>
      </w:r>
      <w:r w:rsidR="00D93E5F" w:rsidRPr="00C407FB">
        <w:rPr>
          <w:rFonts w:ascii="Arial Narrow" w:hAnsi="Arial Narrow"/>
          <w:i/>
          <w:sz w:val="22"/>
          <w:szCs w:val="22"/>
        </w:rPr>
        <w:t>sont des conseils.</w:t>
      </w:r>
    </w:p>
    <w:p w14:paraId="68371DB7" w14:textId="77777777" w:rsidR="00C407FB" w:rsidRPr="007C3310" w:rsidRDefault="00C407FB" w:rsidP="007C3310">
      <w:pPr>
        <w:ind w:left="993"/>
        <w:rPr>
          <w:rFonts w:ascii="Arial Narrow" w:hAnsi="Arial Narrow"/>
          <w:i/>
          <w:color w:val="7030A0"/>
          <w:sz w:val="22"/>
          <w:szCs w:val="22"/>
        </w:rPr>
      </w:pPr>
    </w:p>
    <w:p w14:paraId="550D9FC0" w14:textId="76C83E9B" w:rsidR="002C622F" w:rsidRPr="00400E5E" w:rsidRDefault="002C622F" w:rsidP="00400E5E">
      <w:pPr>
        <w:pStyle w:val="Paragraphedeliste"/>
        <w:numPr>
          <w:ilvl w:val="0"/>
          <w:numId w:val="2"/>
        </w:numPr>
        <w:rPr>
          <w:rFonts w:ascii="Arial Narrow" w:hAnsi="Arial Narrow"/>
          <w:i/>
          <w:sz w:val="22"/>
          <w:szCs w:val="22"/>
        </w:rPr>
      </w:pPr>
      <w:r w:rsidRPr="00400E5E">
        <w:rPr>
          <w:rFonts w:ascii="Arial Narrow" w:hAnsi="Arial Narrow"/>
          <w:b/>
          <w:sz w:val="22"/>
          <w:szCs w:val="22"/>
          <w:u w:val="single"/>
        </w:rPr>
        <w:t>ARTICLE DESCRIPTIF.</w:t>
      </w:r>
      <w:r w:rsidRPr="00400E5E">
        <w:rPr>
          <w:rFonts w:ascii="Arial Narrow" w:hAnsi="Arial Narrow"/>
          <w:sz w:val="22"/>
          <w:szCs w:val="22"/>
        </w:rPr>
        <w:t xml:space="preserve"> </w:t>
      </w:r>
      <w:r w:rsidRPr="00400E5E">
        <w:rPr>
          <w:rFonts w:ascii="Arial Narrow" w:hAnsi="Arial Narrow"/>
          <w:i/>
          <w:sz w:val="22"/>
          <w:szCs w:val="22"/>
        </w:rPr>
        <w:t>(pour Copier / Coller)</w:t>
      </w:r>
    </w:p>
    <w:p w14:paraId="2DC94B28" w14:textId="46E70C57" w:rsidR="00816DC8" w:rsidRPr="00D90F13" w:rsidRDefault="002C622F" w:rsidP="00D90F13">
      <w:pPr>
        <w:ind w:left="993"/>
        <w:rPr>
          <w:rFonts w:ascii="Arial Narrow" w:hAnsi="Arial Narrow"/>
          <w:color w:val="FF0000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Fourniture et pose </w:t>
      </w:r>
      <w:r w:rsidRPr="00816DC8">
        <w:rPr>
          <w:rFonts w:ascii="Arial Narrow" w:hAnsi="Arial Narrow"/>
          <w:color w:val="FF0000"/>
          <w:sz w:val="22"/>
          <w:szCs w:val="22"/>
        </w:rPr>
        <w:t xml:space="preserve">d’amenées d’air (DAS) et/ou d’évacuations de fumées (DENFC) </w:t>
      </w:r>
      <w:r w:rsidR="00E019A9">
        <w:rPr>
          <w:rFonts w:ascii="Arial Narrow" w:hAnsi="Arial Narrow"/>
          <w:sz w:val="22"/>
          <w:szCs w:val="22"/>
        </w:rPr>
        <w:t>de type OTF</w:t>
      </w:r>
      <w:r>
        <w:rPr>
          <w:rFonts w:ascii="Arial Narrow" w:hAnsi="Arial Narrow"/>
          <w:sz w:val="22"/>
          <w:szCs w:val="22"/>
        </w:rPr>
        <w:t xml:space="preserve"> de chez SOUCHIER SAS ou techniquement équivalent</w:t>
      </w:r>
      <w:r w:rsidR="00816DC8">
        <w:rPr>
          <w:rFonts w:ascii="Arial Narrow" w:hAnsi="Arial Narrow"/>
          <w:sz w:val="22"/>
          <w:szCs w:val="22"/>
        </w:rPr>
        <w:t>. Profils à rupture d</w:t>
      </w:r>
      <w:r w:rsidR="00D90F13">
        <w:rPr>
          <w:rFonts w:ascii="Arial Narrow" w:hAnsi="Arial Narrow"/>
          <w:sz w:val="22"/>
          <w:szCs w:val="22"/>
        </w:rPr>
        <w:t xml:space="preserve">e pont thermique avec ouvrant caché de </w:t>
      </w:r>
      <w:r w:rsidR="000B0AD9">
        <w:rPr>
          <w:rFonts w:ascii="Arial Narrow" w:hAnsi="Arial Narrow"/>
          <w:color w:val="FF0000"/>
          <w:sz w:val="22"/>
          <w:szCs w:val="22"/>
        </w:rPr>
        <w:t>58</w:t>
      </w:r>
      <w:r w:rsidR="00D90F13">
        <w:rPr>
          <w:rFonts w:ascii="Arial Narrow" w:hAnsi="Arial Narrow"/>
          <w:color w:val="FF0000"/>
          <w:sz w:val="22"/>
          <w:szCs w:val="22"/>
        </w:rPr>
        <w:t xml:space="preserve"> mm </w:t>
      </w:r>
      <w:r w:rsidR="000B0AD9">
        <w:rPr>
          <w:rFonts w:ascii="Arial Narrow" w:hAnsi="Arial Narrow"/>
          <w:color w:val="FF0000"/>
          <w:sz w:val="22"/>
          <w:szCs w:val="22"/>
        </w:rPr>
        <w:t>(ouvrant vers l’extérieur) / 72</w:t>
      </w:r>
      <w:r w:rsidR="00D90F13">
        <w:rPr>
          <w:rFonts w:ascii="Arial Narrow" w:hAnsi="Arial Narrow"/>
          <w:color w:val="FF0000"/>
          <w:sz w:val="22"/>
          <w:szCs w:val="22"/>
        </w:rPr>
        <w:t xml:space="preserve"> mm (ouvrant vers l’intérieur).</w:t>
      </w:r>
    </w:p>
    <w:p w14:paraId="6A816A23" w14:textId="77777777" w:rsidR="00C407FB" w:rsidRPr="006822F0" w:rsidRDefault="00C407FB" w:rsidP="00C407FB">
      <w:pPr>
        <w:pStyle w:val="Paragraphedeliste"/>
        <w:numPr>
          <w:ilvl w:val="0"/>
          <w:numId w:val="5"/>
        </w:numPr>
        <w:rPr>
          <w:rFonts w:ascii="Arial Narrow" w:hAnsi="Arial Narrow"/>
          <w:color w:val="FF0000"/>
          <w:sz w:val="22"/>
          <w:szCs w:val="22"/>
        </w:rPr>
      </w:pPr>
      <w:r w:rsidRPr="006822F0">
        <w:rPr>
          <w:rFonts w:ascii="Arial Narrow" w:hAnsi="Arial Narrow"/>
          <w:color w:val="FF0000"/>
          <w:sz w:val="22"/>
          <w:szCs w:val="22"/>
        </w:rPr>
        <w:t>Manœuvre électrique ouverture et fermeture de type B en 24 Vcc courant continu (force motrice).</w:t>
      </w:r>
    </w:p>
    <w:p w14:paraId="01D1B3CF" w14:textId="77777777" w:rsidR="00C407FB" w:rsidRPr="006822F0" w:rsidRDefault="00C407FB" w:rsidP="00C407FB">
      <w:pPr>
        <w:pStyle w:val="Paragraphedeliste"/>
        <w:numPr>
          <w:ilvl w:val="0"/>
          <w:numId w:val="5"/>
        </w:numPr>
        <w:rPr>
          <w:rFonts w:ascii="Arial Narrow" w:hAnsi="Arial Narrow"/>
          <w:color w:val="FF0000"/>
          <w:sz w:val="22"/>
          <w:szCs w:val="22"/>
        </w:rPr>
      </w:pPr>
      <w:r w:rsidRPr="006822F0">
        <w:rPr>
          <w:rFonts w:ascii="Arial Narrow" w:hAnsi="Arial Narrow"/>
          <w:color w:val="FF0000"/>
          <w:sz w:val="22"/>
          <w:szCs w:val="22"/>
        </w:rPr>
        <w:t>Manœuvre pneumatique ouverture et fermeture par cartouches CO2 (en sus)</w:t>
      </w:r>
      <w:r>
        <w:rPr>
          <w:rFonts w:ascii="Arial Narrow" w:hAnsi="Arial Narrow"/>
          <w:color w:val="FF0000"/>
          <w:sz w:val="22"/>
          <w:szCs w:val="22"/>
        </w:rPr>
        <w:t xml:space="preserve"> de type B</w:t>
      </w:r>
      <w:r w:rsidRPr="006822F0">
        <w:rPr>
          <w:rFonts w:ascii="Arial Narrow" w:hAnsi="Arial Narrow"/>
          <w:color w:val="FF0000"/>
          <w:sz w:val="22"/>
          <w:szCs w:val="22"/>
        </w:rPr>
        <w:t>.</w:t>
      </w:r>
    </w:p>
    <w:p w14:paraId="64EBBFAC" w14:textId="7E00824E" w:rsidR="00C407FB" w:rsidRPr="006822F0" w:rsidRDefault="00C407FB" w:rsidP="00C407FB">
      <w:pPr>
        <w:pStyle w:val="Paragraphedeliste"/>
        <w:numPr>
          <w:ilvl w:val="0"/>
          <w:numId w:val="5"/>
        </w:numPr>
        <w:rPr>
          <w:rFonts w:ascii="Arial Narrow" w:hAnsi="Arial Narrow"/>
          <w:color w:val="FF0000"/>
          <w:sz w:val="22"/>
          <w:szCs w:val="22"/>
        </w:rPr>
      </w:pPr>
      <w:r w:rsidRPr="006822F0">
        <w:rPr>
          <w:rFonts w:ascii="Arial Narrow" w:hAnsi="Arial Narrow"/>
          <w:color w:val="FF0000"/>
          <w:sz w:val="22"/>
          <w:szCs w:val="22"/>
        </w:rPr>
        <w:t>Manœuvre mécanique ouverture par ressorts à gaz et fermeture par traction de c</w:t>
      </w:r>
      <w:r>
        <w:rPr>
          <w:rFonts w:ascii="Arial Narrow" w:hAnsi="Arial Narrow"/>
          <w:color w:val="FF0000"/>
          <w:sz w:val="22"/>
          <w:szCs w:val="22"/>
        </w:rPr>
        <w:t>âble acier de type B (ouvra</w:t>
      </w:r>
      <w:r>
        <w:rPr>
          <w:rFonts w:ascii="Arial Narrow" w:hAnsi="Arial Narrow"/>
          <w:color w:val="FF0000"/>
          <w:sz w:val="22"/>
          <w:szCs w:val="22"/>
        </w:rPr>
        <w:t>nts vers l’extérieur uniquement)</w:t>
      </w:r>
      <w:r>
        <w:rPr>
          <w:rFonts w:ascii="Arial Narrow" w:hAnsi="Arial Narrow"/>
          <w:color w:val="FF0000"/>
          <w:sz w:val="22"/>
          <w:szCs w:val="22"/>
        </w:rPr>
        <w:t>.</w:t>
      </w:r>
    </w:p>
    <w:p w14:paraId="5441A301" w14:textId="7B30E6C0" w:rsidR="00B44395" w:rsidRDefault="00816DC8" w:rsidP="00816DC8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Châssis </w:t>
      </w:r>
      <w:r w:rsidRPr="00816DC8">
        <w:rPr>
          <w:rFonts w:ascii="Arial Narrow" w:hAnsi="Arial Narrow"/>
          <w:color w:val="FF0000"/>
          <w:sz w:val="22"/>
          <w:szCs w:val="22"/>
        </w:rPr>
        <w:t xml:space="preserve">abattant / relevant </w:t>
      </w:r>
      <w:r>
        <w:rPr>
          <w:rFonts w:ascii="Arial Narrow" w:hAnsi="Arial Narrow"/>
          <w:sz w:val="22"/>
          <w:szCs w:val="22"/>
        </w:rPr>
        <w:t xml:space="preserve">vers </w:t>
      </w:r>
      <w:r w:rsidRPr="00816DC8">
        <w:rPr>
          <w:rFonts w:ascii="Arial Narrow" w:hAnsi="Arial Narrow"/>
          <w:color w:val="FF0000"/>
          <w:sz w:val="22"/>
          <w:szCs w:val="22"/>
        </w:rPr>
        <w:t>l’extérieur / l’intérieur</w:t>
      </w:r>
      <w:r>
        <w:rPr>
          <w:rFonts w:ascii="Arial Narrow" w:hAnsi="Arial Narrow"/>
          <w:sz w:val="22"/>
          <w:szCs w:val="22"/>
        </w:rPr>
        <w:t xml:space="preserve">, ouvrant à </w:t>
      </w:r>
      <w:r w:rsidRPr="00B44395">
        <w:rPr>
          <w:rFonts w:ascii="Arial Narrow" w:hAnsi="Arial Narrow"/>
          <w:color w:val="FF0000"/>
          <w:sz w:val="22"/>
          <w:szCs w:val="22"/>
        </w:rPr>
        <w:t>l’anglaise / la française </w:t>
      </w:r>
      <w:r>
        <w:rPr>
          <w:rFonts w:ascii="Arial Narrow" w:hAnsi="Arial Narrow"/>
          <w:sz w:val="22"/>
          <w:szCs w:val="22"/>
        </w:rPr>
        <w:t xml:space="preserve">; remplissage </w:t>
      </w:r>
      <w:r w:rsidRPr="00B44395">
        <w:rPr>
          <w:rFonts w:ascii="Arial Narrow" w:hAnsi="Arial Narrow"/>
          <w:color w:val="FF0000"/>
          <w:sz w:val="22"/>
          <w:szCs w:val="22"/>
        </w:rPr>
        <w:t>double vitrage isolant XX / XX / XX</w:t>
      </w:r>
      <w:r w:rsidR="00B44395" w:rsidRPr="00B44395">
        <w:rPr>
          <w:rFonts w:ascii="Arial Narrow" w:hAnsi="Arial Narrow"/>
          <w:color w:val="FF0000"/>
          <w:sz w:val="22"/>
          <w:szCs w:val="22"/>
        </w:rPr>
        <w:t xml:space="preserve"> </w:t>
      </w:r>
      <w:r w:rsidR="001D3BB5">
        <w:rPr>
          <w:rFonts w:ascii="Arial Narrow" w:hAnsi="Arial Narrow"/>
          <w:color w:val="FF0000"/>
          <w:sz w:val="22"/>
          <w:szCs w:val="22"/>
        </w:rPr>
        <w:t xml:space="preserve">(coefficient de déperdition thermique </w:t>
      </w:r>
      <w:proofErr w:type="spellStart"/>
      <w:r w:rsidR="001D3BB5">
        <w:rPr>
          <w:rFonts w:ascii="Arial Narrow" w:hAnsi="Arial Narrow"/>
          <w:color w:val="FF0000"/>
          <w:sz w:val="22"/>
          <w:szCs w:val="22"/>
        </w:rPr>
        <w:t>Ug</w:t>
      </w:r>
      <w:proofErr w:type="spellEnd"/>
      <w:r w:rsidR="001D3BB5">
        <w:rPr>
          <w:rFonts w:ascii="Arial Narrow" w:hAnsi="Arial Narrow"/>
          <w:color w:val="FF0000"/>
          <w:sz w:val="22"/>
          <w:szCs w:val="22"/>
        </w:rPr>
        <w:t xml:space="preserve">) </w:t>
      </w:r>
      <w:r w:rsidR="00B44395">
        <w:rPr>
          <w:rFonts w:ascii="Arial Narrow" w:hAnsi="Arial Narrow"/>
          <w:sz w:val="22"/>
          <w:szCs w:val="22"/>
        </w:rPr>
        <w:t xml:space="preserve">/ </w:t>
      </w:r>
      <w:r w:rsidR="00B44395" w:rsidRPr="00B44395">
        <w:rPr>
          <w:rFonts w:ascii="Arial Narrow" w:hAnsi="Arial Narrow"/>
          <w:color w:val="FF0000"/>
          <w:sz w:val="22"/>
          <w:szCs w:val="22"/>
        </w:rPr>
        <w:t>tôlé isolé</w:t>
      </w:r>
      <w:r w:rsidR="00B44395">
        <w:rPr>
          <w:rFonts w:ascii="Arial Narrow" w:hAnsi="Arial Narrow"/>
          <w:sz w:val="22"/>
          <w:szCs w:val="22"/>
        </w:rPr>
        <w:t xml:space="preserve">. Finition aluminium anodisée </w:t>
      </w:r>
      <w:r w:rsidR="00B44395" w:rsidRPr="00B44395">
        <w:rPr>
          <w:rFonts w:ascii="Arial Narrow" w:hAnsi="Arial Narrow"/>
          <w:color w:val="FF0000"/>
          <w:sz w:val="22"/>
          <w:szCs w:val="22"/>
        </w:rPr>
        <w:t>teinte naturelle / couleur XXXX / laquée suivant nuancier RAL (teinte au choix de l’architecte)</w:t>
      </w:r>
      <w:r w:rsidR="00B44395">
        <w:rPr>
          <w:rFonts w:ascii="Arial Narrow" w:hAnsi="Arial Narrow"/>
          <w:sz w:val="22"/>
          <w:szCs w:val="22"/>
        </w:rPr>
        <w:t xml:space="preserve">, </w:t>
      </w:r>
      <w:r w:rsidR="00B44395" w:rsidRPr="00B44395">
        <w:rPr>
          <w:rFonts w:ascii="Arial Narrow" w:hAnsi="Arial Narrow"/>
          <w:color w:val="FF0000"/>
          <w:sz w:val="22"/>
          <w:szCs w:val="22"/>
        </w:rPr>
        <w:t xml:space="preserve">avec / sans </w:t>
      </w:r>
      <w:r w:rsidR="00B44395">
        <w:rPr>
          <w:rFonts w:ascii="Arial Narrow" w:hAnsi="Arial Narrow"/>
          <w:sz w:val="22"/>
          <w:szCs w:val="22"/>
        </w:rPr>
        <w:t xml:space="preserve">contacts de position. </w:t>
      </w:r>
    </w:p>
    <w:p w14:paraId="30AB67FC" w14:textId="6AFF145C" w:rsidR="00816DC8" w:rsidRDefault="00B44395" w:rsidP="00816DC8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L’appareil sera muni des accessoires suivants :</w:t>
      </w:r>
    </w:p>
    <w:p w14:paraId="56BD090D" w14:textId="4FEA8813" w:rsidR="00B44395" w:rsidRDefault="00B44395" w:rsidP="00B44395">
      <w:pPr>
        <w:pStyle w:val="Paragraphedeliste"/>
        <w:numPr>
          <w:ilvl w:val="0"/>
          <w:numId w:val="1"/>
        </w:numPr>
        <w:rPr>
          <w:rFonts w:ascii="Arial Narrow" w:hAnsi="Arial Narrow"/>
          <w:color w:val="FF0000"/>
          <w:sz w:val="22"/>
          <w:szCs w:val="22"/>
        </w:rPr>
      </w:pPr>
      <w:r>
        <w:rPr>
          <w:rFonts w:ascii="Arial Narrow" w:hAnsi="Arial Narrow"/>
          <w:color w:val="FF0000"/>
          <w:sz w:val="22"/>
          <w:szCs w:val="22"/>
        </w:rPr>
        <w:t>Profil périphérique pour prise en pince dans mur rideau</w:t>
      </w:r>
      <w:r w:rsidR="00831C6A">
        <w:rPr>
          <w:rFonts w:ascii="Arial Narrow" w:hAnsi="Arial Narrow"/>
          <w:color w:val="FF0000"/>
          <w:sz w:val="22"/>
          <w:szCs w:val="22"/>
        </w:rPr>
        <w:t>.</w:t>
      </w:r>
    </w:p>
    <w:p w14:paraId="4EC0A799" w14:textId="7248BAF3" w:rsidR="00831C6A" w:rsidRDefault="00831C6A" w:rsidP="00B44395">
      <w:pPr>
        <w:pStyle w:val="Paragraphedeliste"/>
        <w:numPr>
          <w:ilvl w:val="0"/>
          <w:numId w:val="1"/>
        </w:numPr>
        <w:rPr>
          <w:rFonts w:ascii="Arial Narrow" w:hAnsi="Arial Narrow"/>
          <w:color w:val="FF0000"/>
          <w:sz w:val="22"/>
          <w:szCs w:val="22"/>
        </w:rPr>
      </w:pPr>
      <w:r>
        <w:rPr>
          <w:rFonts w:ascii="Arial Narrow" w:hAnsi="Arial Narrow"/>
          <w:color w:val="FF0000"/>
          <w:sz w:val="22"/>
          <w:szCs w:val="22"/>
        </w:rPr>
        <w:t>Bavette rejet d’eau.</w:t>
      </w:r>
    </w:p>
    <w:p w14:paraId="51D84E82" w14:textId="002D1B0C" w:rsidR="00831C6A" w:rsidRDefault="00831C6A" w:rsidP="00B44395">
      <w:pPr>
        <w:pStyle w:val="Paragraphedeliste"/>
        <w:numPr>
          <w:ilvl w:val="0"/>
          <w:numId w:val="1"/>
        </w:numPr>
        <w:rPr>
          <w:rFonts w:ascii="Arial Narrow" w:hAnsi="Arial Narrow"/>
          <w:color w:val="FF0000"/>
          <w:sz w:val="22"/>
          <w:szCs w:val="22"/>
        </w:rPr>
      </w:pPr>
      <w:r>
        <w:rPr>
          <w:rFonts w:ascii="Arial Narrow" w:hAnsi="Arial Narrow"/>
          <w:color w:val="FF0000"/>
          <w:sz w:val="22"/>
          <w:szCs w:val="22"/>
        </w:rPr>
        <w:t>Couvre-joints intérieurs.</w:t>
      </w:r>
    </w:p>
    <w:p w14:paraId="433651B3" w14:textId="4D3D291F" w:rsidR="00831C6A" w:rsidRDefault="00831C6A" w:rsidP="00831C6A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Mise en œuvre conforme aux Règles Professionnelles et aux recommandations du fabricant.</w:t>
      </w:r>
    </w:p>
    <w:p w14:paraId="1FFAF4AC" w14:textId="1E26A2D5" w:rsidR="00C407FB" w:rsidRDefault="00C407FB" w:rsidP="00C407FB">
      <w:pPr>
        <w:ind w:left="1080"/>
        <w:rPr>
          <w:rFonts w:ascii="Arial Narrow" w:hAnsi="Arial Narrow"/>
          <w:sz w:val="22"/>
          <w:szCs w:val="22"/>
        </w:rPr>
      </w:pPr>
      <w:r w:rsidRPr="000444FF">
        <w:rPr>
          <w:rFonts w:ascii="Arial Narrow" w:hAnsi="Arial Narrow"/>
          <w:sz w:val="22"/>
          <w:szCs w:val="22"/>
        </w:rPr>
        <w:t>Ce DAS / DENFC sera certifié CE 12 101-2 et NF S 61-937 </w:t>
      </w:r>
      <w:r w:rsidRPr="000444FF">
        <w:rPr>
          <w:rFonts w:ascii="Arial Narrow" w:hAnsi="Arial Narrow"/>
          <w:i/>
          <w:sz w:val="22"/>
          <w:szCs w:val="22"/>
        </w:rPr>
        <w:t xml:space="preserve">; </w:t>
      </w:r>
      <w:proofErr w:type="spellStart"/>
      <w:r w:rsidRPr="000444FF">
        <w:rPr>
          <w:rFonts w:ascii="Arial Narrow" w:hAnsi="Arial Narrow"/>
          <w:i/>
          <w:sz w:val="22"/>
          <w:szCs w:val="22"/>
        </w:rPr>
        <w:t>Re</w:t>
      </w:r>
      <w:proofErr w:type="spellEnd"/>
      <w:r w:rsidRPr="000444FF">
        <w:rPr>
          <w:rFonts w:ascii="Arial Narrow" w:hAnsi="Arial Narrow"/>
          <w:i/>
          <w:sz w:val="22"/>
          <w:szCs w:val="22"/>
        </w:rPr>
        <w:t xml:space="preserve"> 1000 + 10 000 attestant de la fiabilité de l’appareil en</w:t>
      </w:r>
      <w:r w:rsidRPr="000444FF">
        <w:rPr>
          <w:rFonts w:ascii="Arial Narrow" w:hAnsi="Arial Narrow"/>
          <w:sz w:val="22"/>
          <w:szCs w:val="22"/>
        </w:rPr>
        <w:t xml:space="preserve"> </w:t>
      </w:r>
      <w:r w:rsidRPr="000444FF">
        <w:rPr>
          <w:rFonts w:ascii="Arial Narrow" w:hAnsi="Arial Narrow"/>
          <w:i/>
          <w:sz w:val="22"/>
          <w:szCs w:val="22"/>
        </w:rPr>
        <w:t>utilisation bi-fonction désenfumage + ventilation naturels</w:t>
      </w:r>
      <w:r w:rsidRPr="000444FF">
        <w:rPr>
          <w:rFonts w:ascii="Arial Narrow" w:hAnsi="Arial Narrow"/>
          <w:sz w:val="22"/>
          <w:szCs w:val="22"/>
        </w:rPr>
        <w:t>, l’entreprise présentera les procès-verbaux à la maîtrise d’œuvre avant tout début d’exécution.</w:t>
      </w:r>
    </w:p>
    <w:p w14:paraId="18935638" w14:textId="47B44B67" w:rsidR="00831C6A" w:rsidRDefault="00831C6A" w:rsidP="00831C6A">
      <w:pPr>
        <w:ind w:left="993"/>
        <w:rPr>
          <w:rFonts w:ascii="Arial Narrow" w:hAnsi="Arial Narrow"/>
          <w:sz w:val="22"/>
          <w:szCs w:val="22"/>
        </w:rPr>
      </w:pPr>
      <w:r w:rsidRPr="00831C6A">
        <w:rPr>
          <w:rFonts w:ascii="Arial Narrow" w:hAnsi="Arial Narrow"/>
          <w:b/>
          <w:sz w:val="22"/>
          <w:szCs w:val="22"/>
          <w:u w:val="single"/>
        </w:rPr>
        <w:t>Repère 1</w:t>
      </w:r>
      <w:r>
        <w:rPr>
          <w:rFonts w:ascii="Arial Narrow" w:hAnsi="Arial Narrow"/>
          <w:sz w:val="22"/>
          <w:szCs w:val="22"/>
        </w:rPr>
        <w:t xml:space="preserve"> : Dimensions hors tout dormants (L x </w:t>
      </w:r>
      <w:proofErr w:type="spellStart"/>
      <w:r>
        <w:rPr>
          <w:rFonts w:ascii="Arial Narrow" w:hAnsi="Arial Narrow"/>
          <w:sz w:val="22"/>
          <w:szCs w:val="22"/>
        </w:rPr>
        <w:t>Ht</w:t>
      </w:r>
      <w:proofErr w:type="spellEnd"/>
      <w:r>
        <w:rPr>
          <w:rFonts w:ascii="Arial Narrow" w:hAnsi="Arial Narrow"/>
          <w:sz w:val="22"/>
          <w:szCs w:val="22"/>
        </w:rPr>
        <w:t>) …….:</w:t>
      </w:r>
    </w:p>
    <w:p w14:paraId="48CDAB20" w14:textId="2CDA64F6" w:rsidR="00831C6A" w:rsidRDefault="00831C6A" w:rsidP="00831C6A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Surface libre (Av) en m² : ……………………. :</w:t>
      </w:r>
    </w:p>
    <w:p w14:paraId="31209FEB" w14:textId="29017F38" w:rsidR="00831C6A" w:rsidRDefault="00831C6A" w:rsidP="00831C6A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Surface Utile d’Evacuation –SUE-(Aa) en m² :</w:t>
      </w:r>
    </w:p>
    <w:p w14:paraId="6ABD99F0" w14:textId="2E64E0E4" w:rsidR="00831C6A" w:rsidRDefault="00831C6A" w:rsidP="00831C6A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Localisation :</w:t>
      </w:r>
    </w:p>
    <w:p w14:paraId="1E857DEB" w14:textId="2C67F456" w:rsidR="00400E5E" w:rsidRDefault="00831C6A" w:rsidP="007C3310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Quantité :</w:t>
      </w:r>
    </w:p>
    <w:p w14:paraId="4B41873E" w14:textId="77777777" w:rsidR="00C407FB" w:rsidRDefault="00C407FB" w:rsidP="007C3310">
      <w:pPr>
        <w:ind w:left="993"/>
        <w:rPr>
          <w:rFonts w:ascii="Arial Narrow" w:hAnsi="Arial Narrow"/>
          <w:sz w:val="22"/>
          <w:szCs w:val="22"/>
        </w:rPr>
      </w:pPr>
    </w:p>
    <w:p w14:paraId="2BEE2267" w14:textId="77777777" w:rsidR="00C407FB" w:rsidRDefault="00C407FB" w:rsidP="007C3310">
      <w:pPr>
        <w:ind w:left="993"/>
        <w:rPr>
          <w:rFonts w:ascii="Arial Narrow" w:hAnsi="Arial Narrow"/>
          <w:sz w:val="22"/>
          <w:szCs w:val="22"/>
        </w:rPr>
      </w:pPr>
    </w:p>
    <w:p w14:paraId="3075F9C9" w14:textId="119FF8E6" w:rsidR="00400E5E" w:rsidRDefault="00400E5E" w:rsidP="00400E5E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b/>
          <w:sz w:val="22"/>
          <w:szCs w:val="22"/>
          <w:u w:val="single"/>
        </w:rPr>
        <w:t>Repère 2</w:t>
      </w:r>
      <w:r>
        <w:rPr>
          <w:rFonts w:ascii="Arial Narrow" w:hAnsi="Arial Narrow"/>
          <w:sz w:val="22"/>
          <w:szCs w:val="22"/>
        </w:rPr>
        <w:t xml:space="preserve"> : Dimensions hors tout dormants (L x </w:t>
      </w:r>
      <w:proofErr w:type="spellStart"/>
      <w:r>
        <w:rPr>
          <w:rFonts w:ascii="Arial Narrow" w:hAnsi="Arial Narrow"/>
          <w:sz w:val="22"/>
          <w:szCs w:val="22"/>
        </w:rPr>
        <w:t>Ht</w:t>
      </w:r>
      <w:proofErr w:type="spellEnd"/>
      <w:r>
        <w:rPr>
          <w:rFonts w:ascii="Arial Narrow" w:hAnsi="Arial Narrow"/>
          <w:sz w:val="22"/>
          <w:szCs w:val="22"/>
        </w:rPr>
        <w:t>) …….:</w:t>
      </w:r>
    </w:p>
    <w:p w14:paraId="38FC6851" w14:textId="77777777" w:rsidR="00400E5E" w:rsidRDefault="00400E5E" w:rsidP="00400E5E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Surface libre (Av) en m² : ……………………. :</w:t>
      </w:r>
    </w:p>
    <w:p w14:paraId="463AAC2A" w14:textId="77777777" w:rsidR="00400E5E" w:rsidRDefault="00400E5E" w:rsidP="00400E5E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Surface Utile d’Evacuation –SUE-(Aa) en m² :</w:t>
      </w:r>
    </w:p>
    <w:p w14:paraId="113411E5" w14:textId="77777777" w:rsidR="00400E5E" w:rsidRDefault="00400E5E" w:rsidP="00400E5E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Localisation :</w:t>
      </w:r>
    </w:p>
    <w:p w14:paraId="159F4201" w14:textId="77777777" w:rsidR="00400E5E" w:rsidRDefault="00400E5E" w:rsidP="00400E5E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Quantité :</w:t>
      </w:r>
    </w:p>
    <w:p w14:paraId="39FCEB37" w14:textId="77777777" w:rsidR="00400E5E" w:rsidRDefault="00400E5E" w:rsidP="00400E5E">
      <w:pPr>
        <w:ind w:left="993"/>
        <w:rPr>
          <w:rFonts w:ascii="Arial Narrow" w:hAnsi="Arial Narrow"/>
          <w:sz w:val="22"/>
          <w:szCs w:val="22"/>
        </w:rPr>
      </w:pPr>
    </w:p>
    <w:p w14:paraId="15E7D882" w14:textId="23D12341" w:rsidR="0030578A" w:rsidRPr="00D93E5F" w:rsidRDefault="00400E5E" w:rsidP="00D93E5F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D93E5F">
        <w:rPr>
          <w:rFonts w:ascii="Arial Narrow" w:hAnsi="Arial Narrow"/>
          <w:b/>
          <w:color w:val="7030A0"/>
          <w:sz w:val="22"/>
          <w:szCs w:val="22"/>
          <w:u w:val="single"/>
        </w:rPr>
        <w:t>CONSEILS POUR UNE BONNE PRESCRIPTION.</w:t>
      </w:r>
    </w:p>
    <w:p w14:paraId="09B1CA8B" w14:textId="77777777" w:rsidR="00BA6BDE" w:rsidRPr="00D93E5F" w:rsidRDefault="00400E5E" w:rsidP="00D93E5F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D93E5F">
        <w:rPr>
          <w:rFonts w:ascii="Arial Narrow" w:hAnsi="Arial Narrow"/>
          <w:color w:val="7030A0"/>
          <w:sz w:val="22"/>
          <w:szCs w:val="22"/>
        </w:rPr>
        <w:t xml:space="preserve">La </w:t>
      </w:r>
      <w:r w:rsidR="00BA6BDE" w:rsidRPr="00D93E5F">
        <w:rPr>
          <w:rFonts w:ascii="Arial Narrow" w:hAnsi="Arial Narrow"/>
          <w:color w:val="7030A0"/>
          <w:sz w:val="22"/>
          <w:szCs w:val="22"/>
        </w:rPr>
        <w:t>manœuvre de type B en ouverture et fermeture est à préconiser pour :</w:t>
      </w:r>
    </w:p>
    <w:p w14:paraId="5E7562E7" w14:textId="3CFD1B4A" w:rsidR="002C622F" w:rsidRPr="00D93E5F" w:rsidRDefault="00BA6BDE" w:rsidP="00D93E5F">
      <w:pPr>
        <w:pStyle w:val="Paragraphedeliste"/>
        <w:numPr>
          <w:ilvl w:val="0"/>
          <w:numId w:val="4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D93E5F">
        <w:rPr>
          <w:rFonts w:ascii="Arial Narrow" w:hAnsi="Arial Narrow"/>
          <w:color w:val="7030A0"/>
          <w:sz w:val="22"/>
          <w:szCs w:val="22"/>
        </w:rPr>
        <w:t>les châssis d’amenée d’air dont la fermeture manuelle locale est difficile ;</w:t>
      </w:r>
    </w:p>
    <w:p w14:paraId="550CB502" w14:textId="4E93EFA7" w:rsidR="00BA6BDE" w:rsidRPr="00D93E5F" w:rsidRDefault="00BA6BDE" w:rsidP="00D93E5F">
      <w:pPr>
        <w:pStyle w:val="Paragraphedeliste"/>
        <w:numPr>
          <w:ilvl w:val="0"/>
          <w:numId w:val="4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D93E5F">
        <w:rPr>
          <w:rFonts w:ascii="Arial Narrow" w:hAnsi="Arial Narrow"/>
          <w:color w:val="7030A0"/>
          <w:sz w:val="22"/>
          <w:szCs w:val="22"/>
        </w:rPr>
        <w:t>les évacuations de fumées situées au-delà de 2,50 m de hauteur.</w:t>
      </w:r>
    </w:p>
    <w:p w14:paraId="79E0B4D5" w14:textId="77777777" w:rsidR="001951EA" w:rsidRPr="00D93E5F" w:rsidRDefault="001951EA" w:rsidP="00D93E5F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</w:p>
    <w:p w14:paraId="04497FAD" w14:textId="4800CE6F" w:rsidR="001951EA" w:rsidRPr="00D93E5F" w:rsidRDefault="001951EA" w:rsidP="00D93E5F">
      <w:pPr>
        <w:pStyle w:val="Paragraphedeliste"/>
        <w:ind w:left="993"/>
        <w:rPr>
          <w:rFonts w:ascii="Arial Narrow" w:hAnsi="Arial Narrow"/>
          <w:i/>
          <w:color w:val="7030A0"/>
          <w:sz w:val="22"/>
          <w:szCs w:val="22"/>
        </w:rPr>
      </w:pPr>
      <w:r w:rsidRPr="00D93E5F">
        <w:rPr>
          <w:rFonts w:ascii="Arial Narrow" w:hAnsi="Arial Narrow"/>
          <w:i/>
          <w:color w:val="7030A0"/>
          <w:sz w:val="22"/>
          <w:szCs w:val="22"/>
          <w:u w:val="single"/>
        </w:rPr>
        <w:t>Exemple :</w:t>
      </w:r>
      <w:r w:rsidR="00BA6BDE" w:rsidRPr="00D93E5F">
        <w:rPr>
          <w:rFonts w:ascii="Arial Narrow" w:hAnsi="Arial Narrow"/>
          <w:i/>
          <w:color w:val="7030A0"/>
          <w:sz w:val="22"/>
          <w:szCs w:val="22"/>
        </w:rPr>
        <w:t xml:space="preserve"> préconis</w:t>
      </w:r>
      <w:r w:rsidRPr="00D93E5F">
        <w:rPr>
          <w:rFonts w:ascii="Arial Narrow" w:hAnsi="Arial Narrow"/>
          <w:i/>
          <w:color w:val="7030A0"/>
          <w:sz w:val="22"/>
          <w:szCs w:val="22"/>
        </w:rPr>
        <w:t>ez autant que possible ce type de manœuvre sur des amenées d’air ouvrant vers l’extérieur, situées en circulations au troisième étage.</w:t>
      </w:r>
    </w:p>
    <w:p w14:paraId="526B8F09" w14:textId="77777777" w:rsidR="001951EA" w:rsidRPr="00D93E5F" w:rsidRDefault="001951EA" w:rsidP="00D93E5F">
      <w:pPr>
        <w:pStyle w:val="Paragraphedeliste"/>
        <w:ind w:left="993"/>
        <w:rPr>
          <w:rFonts w:ascii="Arial Narrow" w:hAnsi="Arial Narrow"/>
          <w:i/>
          <w:color w:val="7030A0"/>
          <w:sz w:val="22"/>
          <w:szCs w:val="22"/>
        </w:rPr>
      </w:pPr>
    </w:p>
    <w:p w14:paraId="6BFAA1E7" w14:textId="44A6E9FE" w:rsidR="001951EA" w:rsidRPr="00D93E5F" w:rsidRDefault="001951EA" w:rsidP="00D93E5F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D93E5F">
        <w:rPr>
          <w:rFonts w:ascii="Arial Narrow" w:hAnsi="Arial Narrow"/>
          <w:color w:val="7030A0"/>
          <w:sz w:val="22"/>
          <w:szCs w:val="22"/>
        </w:rPr>
        <w:t>Si vous prescrivez cet appareil, les limites de prestations seront les suivantes :</w:t>
      </w:r>
    </w:p>
    <w:p w14:paraId="035B3D57" w14:textId="267C2BDF" w:rsidR="001951EA" w:rsidRPr="00D93E5F" w:rsidRDefault="00BA6BDE" w:rsidP="00D93E5F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D93E5F">
        <w:rPr>
          <w:rFonts w:ascii="Arial Narrow" w:hAnsi="Arial Narrow"/>
          <w:color w:val="7030A0"/>
          <w:sz w:val="22"/>
          <w:szCs w:val="22"/>
        </w:rPr>
        <w:t>f</w:t>
      </w:r>
      <w:r w:rsidR="00E019A9" w:rsidRPr="00D93E5F">
        <w:rPr>
          <w:rFonts w:ascii="Arial Narrow" w:hAnsi="Arial Narrow"/>
          <w:color w:val="7030A0"/>
          <w:sz w:val="22"/>
          <w:szCs w:val="22"/>
        </w:rPr>
        <w:t>ourniture et pose de l’OTF</w:t>
      </w:r>
      <w:r w:rsidR="001951EA" w:rsidRPr="00D93E5F">
        <w:rPr>
          <w:rFonts w:ascii="Arial Narrow" w:hAnsi="Arial Narrow"/>
          <w:color w:val="7030A0"/>
          <w:sz w:val="22"/>
          <w:szCs w:val="22"/>
        </w:rPr>
        <w:t xml:space="preserve"> </w:t>
      </w:r>
      <w:r w:rsidRPr="00D93E5F">
        <w:rPr>
          <w:rFonts w:ascii="Arial Narrow" w:hAnsi="Arial Narrow"/>
          <w:color w:val="7030A0"/>
          <w:sz w:val="22"/>
          <w:szCs w:val="22"/>
        </w:rPr>
        <w:t>au lot Menuiseries Extérieures ;</w:t>
      </w:r>
    </w:p>
    <w:p w14:paraId="5721D8C6" w14:textId="655ECC4D" w:rsidR="00BA6BDE" w:rsidRPr="00D93E5F" w:rsidRDefault="00BA6BDE" w:rsidP="00D93E5F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D93E5F">
        <w:rPr>
          <w:rFonts w:ascii="Arial Narrow" w:hAnsi="Arial Narrow"/>
          <w:color w:val="7030A0"/>
          <w:sz w:val="22"/>
          <w:szCs w:val="22"/>
        </w:rPr>
        <w:t>fourniture et pose du coffret de commande (DAC), des boutons</w:t>
      </w:r>
      <w:r w:rsidR="00531CCC" w:rsidRPr="00D93E5F">
        <w:rPr>
          <w:rFonts w:ascii="Arial Narrow" w:hAnsi="Arial Narrow"/>
          <w:color w:val="7030A0"/>
          <w:sz w:val="22"/>
          <w:szCs w:val="22"/>
        </w:rPr>
        <w:t>,</w:t>
      </w:r>
      <w:r w:rsidRPr="00D93E5F">
        <w:rPr>
          <w:rFonts w:ascii="Arial Narrow" w:hAnsi="Arial Narrow"/>
          <w:color w:val="7030A0"/>
          <w:sz w:val="22"/>
          <w:szCs w:val="22"/>
        </w:rPr>
        <w:t xml:space="preserve"> et des liaisons entre le coffret, les boutons et le(s) châssis au lot Menuiseries Extérieures ;</w:t>
      </w:r>
    </w:p>
    <w:p w14:paraId="2A44181B" w14:textId="3144908B" w:rsidR="001951EA" w:rsidRPr="00D93E5F" w:rsidRDefault="00BA6BDE" w:rsidP="00D93E5F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D93E5F">
        <w:rPr>
          <w:rFonts w:ascii="Arial Narrow" w:hAnsi="Arial Narrow"/>
          <w:color w:val="7030A0"/>
          <w:sz w:val="22"/>
          <w:szCs w:val="22"/>
        </w:rPr>
        <w:t>f</w:t>
      </w:r>
      <w:r w:rsidR="001951EA" w:rsidRPr="00D93E5F">
        <w:rPr>
          <w:rFonts w:ascii="Arial Narrow" w:hAnsi="Arial Narrow"/>
          <w:color w:val="7030A0"/>
          <w:sz w:val="22"/>
          <w:szCs w:val="22"/>
        </w:rPr>
        <w:t>ourniture, pose et raccordement de la télécommande venant du CMSI (SSI) au lot Electricité – Courants Faibles.</w:t>
      </w:r>
    </w:p>
    <w:p w14:paraId="688E0EB8" w14:textId="77777777" w:rsidR="00EB5BD3" w:rsidRPr="00D93E5F" w:rsidRDefault="00EB5BD3" w:rsidP="00D93E5F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</w:p>
    <w:p w14:paraId="32E4CD8E" w14:textId="3728C06C" w:rsidR="001951EA" w:rsidRPr="00D93E5F" w:rsidRDefault="001951EA" w:rsidP="00D93E5F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D93E5F">
        <w:rPr>
          <w:rFonts w:ascii="Arial Narrow" w:hAnsi="Arial Narrow"/>
          <w:color w:val="7030A0"/>
          <w:sz w:val="22"/>
          <w:szCs w:val="22"/>
        </w:rPr>
        <w:t>Le sens d’ouverture d’un châssis d’amenée d’air</w:t>
      </w:r>
      <w:r w:rsidR="00871C23" w:rsidRPr="00D93E5F">
        <w:rPr>
          <w:rFonts w:ascii="Arial Narrow" w:hAnsi="Arial Narrow"/>
          <w:color w:val="7030A0"/>
          <w:sz w:val="22"/>
          <w:szCs w:val="22"/>
        </w:rPr>
        <w:t xml:space="preserve"> et/ou d’évacuation de fumées est dépendant :</w:t>
      </w:r>
    </w:p>
    <w:p w14:paraId="316AB0CC" w14:textId="7C76008E" w:rsidR="00871C23" w:rsidRPr="00D93E5F" w:rsidRDefault="00871C23" w:rsidP="00D93E5F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D93E5F">
        <w:rPr>
          <w:rFonts w:ascii="Arial Narrow" w:hAnsi="Arial Narrow"/>
          <w:color w:val="7030A0"/>
          <w:sz w:val="22"/>
          <w:szCs w:val="22"/>
        </w:rPr>
        <w:t>de son environnement (épaisseur des murs, éléments architecturaux, etc…) qui peuvent influencer ses performances aérauliques ;</w:t>
      </w:r>
    </w:p>
    <w:p w14:paraId="56004F6E" w14:textId="02D41D33" w:rsidR="00871C23" w:rsidRPr="00D93E5F" w:rsidRDefault="00871C23" w:rsidP="00D93E5F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D93E5F">
        <w:rPr>
          <w:rFonts w:ascii="Arial Narrow" w:hAnsi="Arial Narrow"/>
          <w:color w:val="7030A0"/>
          <w:sz w:val="22"/>
          <w:szCs w:val="22"/>
        </w:rPr>
        <w:t>de ses dimensions hors tout dormants et rapport hauteur / largeur (consultez nos fiches techniques).</w:t>
      </w:r>
    </w:p>
    <w:p w14:paraId="533816DE" w14:textId="77777777" w:rsidR="00871C23" w:rsidRPr="00D93E5F" w:rsidRDefault="00871C23" w:rsidP="00D93E5F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</w:p>
    <w:p w14:paraId="64F414F0" w14:textId="7FED71EA" w:rsidR="00871C23" w:rsidRPr="00D93E5F" w:rsidRDefault="00871C23" w:rsidP="00D93E5F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D93E5F">
        <w:rPr>
          <w:rFonts w:ascii="Arial Narrow" w:hAnsi="Arial Narrow"/>
          <w:color w:val="7030A0"/>
          <w:sz w:val="22"/>
          <w:szCs w:val="22"/>
        </w:rPr>
        <w:t>Remplissage verrier ou opaque ; une attention particulière doit être portée :</w:t>
      </w:r>
    </w:p>
    <w:p w14:paraId="29D21C0A" w14:textId="66AF1C85" w:rsidR="00871C23" w:rsidRPr="00D93E5F" w:rsidRDefault="00871C23" w:rsidP="00D93E5F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D93E5F">
        <w:rPr>
          <w:rFonts w:ascii="Arial Narrow" w:hAnsi="Arial Narrow"/>
          <w:color w:val="7030A0"/>
          <w:sz w:val="22"/>
          <w:szCs w:val="22"/>
        </w:rPr>
        <w:t xml:space="preserve">à l’épaisseur admissible au niveau des </w:t>
      </w:r>
      <w:proofErr w:type="spellStart"/>
      <w:r w:rsidRPr="00D93E5F">
        <w:rPr>
          <w:rFonts w:ascii="Arial Narrow" w:hAnsi="Arial Narrow"/>
          <w:color w:val="7030A0"/>
          <w:sz w:val="22"/>
          <w:szCs w:val="22"/>
        </w:rPr>
        <w:t>parecloses</w:t>
      </w:r>
      <w:proofErr w:type="spellEnd"/>
      <w:r w:rsidRPr="00D93E5F">
        <w:rPr>
          <w:rFonts w:ascii="Arial Narrow" w:hAnsi="Arial Narrow"/>
          <w:color w:val="7030A0"/>
          <w:sz w:val="22"/>
          <w:szCs w:val="22"/>
        </w:rPr>
        <w:t> ;</w:t>
      </w:r>
    </w:p>
    <w:p w14:paraId="47B4E2BF" w14:textId="0E3BC35B" w:rsidR="00871C23" w:rsidRPr="00D93E5F" w:rsidRDefault="00871C23" w:rsidP="00D93E5F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D93E5F">
        <w:rPr>
          <w:rFonts w:ascii="Arial Narrow" w:hAnsi="Arial Narrow"/>
          <w:color w:val="7030A0"/>
          <w:sz w:val="22"/>
          <w:szCs w:val="22"/>
        </w:rPr>
        <w:t>au poids total (remplissage + châssis) afin de rester dans les poids validés par nos PV (consultez nos fiches techniques).</w:t>
      </w:r>
    </w:p>
    <w:p w14:paraId="7E15D6F8" w14:textId="77777777" w:rsidR="00871C23" w:rsidRPr="00D93E5F" w:rsidRDefault="00871C23" w:rsidP="00D93E5F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</w:p>
    <w:p w14:paraId="25C23D59" w14:textId="4A3A8C04" w:rsidR="00871C23" w:rsidRPr="00D93E5F" w:rsidRDefault="00871C23" w:rsidP="00D93E5F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D93E5F">
        <w:rPr>
          <w:rFonts w:ascii="Arial Narrow" w:hAnsi="Arial Narrow"/>
          <w:color w:val="7030A0"/>
          <w:sz w:val="22"/>
          <w:szCs w:val="22"/>
        </w:rPr>
        <w:t>Finition laquée ou anodisée ; une attention particulière doit être portée à la localisation de votre projet, en bord de mer</w:t>
      </w:r>
      <w:r w:rsidR="00EF341E" w:rsidRPr="00D93E5F">
        <w:rPr>
          <w:rFonts w:ascii="Arial Narrow" w:hAnsi="Arial Narrow"/>
          <w:color w:val="7030A0"/>
          <w:sz w:val="22"/>
          <w:szCs w:val="22"/>
        </w:rPr>
        <w:t xml:space="preserve">, sur la frange littorale ou en site exposé ou agressif, merci de préconiser </w:t>
      </w:r>
      <w:r w:rsidRPr="00D93E5F">
        <w:rPr>
          <w:rFonts w:ascii="Arial Narrow" w:hAnsi="Arial Narrow"/>
          <w:color w:val="7030A0"/>
          <w:sz w:val="22"/>
          <w:szCs w:val="22"/>
        </w:rPr>
        <w:t>:</w:t>
      </w:r>
    </w:p>
    <w:p w14:paraId="39795099" w14:textId="63A20DC0" w:rsidR="00871C23" w:rsidRPr="00D93E5F" w:rsidRDefault="00AD282F" w:rsidP="00D93E5F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D93E5F">
        <w:rPr>
          <w:rFonts w:ascii="Arial Narrow" w:hAnsi="Arial Narrow"/>
          <w:color w:val="7030A0"/>
          <w:sz w:val="22"/>
          <w:szCs w:val="22"/>
        </w:rPr>
        <w:t>s</w:t>
      </w:r>
      <w:r w:rsidR="00EF341E" w:rsidRPr="00D93E5F">
        <w:rPr>
          <w:rFonts w:ascii="Arial Narrow" w:hAnsi="Arial Narrow"/>
          <w:color w:val="7030A0"/>
          <w:sz w:val="22"/>
          <w:szCs w:val="22"/>
        </w:rPr>
        <w:t xml:space="preserve">oit un laquage </w:t>
      </w:r>
      <w:proofErr w:type="spellStart"/>
      <w:r w:rsidR="00EF341E" w:rsidRPr="00D93E5F">
        <w:rPr>
          <w:rFonts w:ascii="Arial Narrow" w:hAnsi="Arial Narrow"/>
          <w:color w:val="7030A0"/>
          <w:sz w:val="22"/>
          <w:szCs w:val="22"/>
        </w:rPr>
        <w:t>Qualicoat</w:t>
      </w:r>
      <w:proofErr w:type="spellEnd"/>
      <w:r w:rsidR="00EF341E" w:rsidRPr="00D93E5F">
        <w:rPr>
          <w:rFonts w:ascii="Arial Narrow" w:hAnsi="Arial Narrow"/>
          <w:color w:val="7030A0"/>
          <w:sz w:val="22"/>
          <w:szCs w:val="22"/>
        </w:rPr>
        <w:t>, qualité Marine.</w:t>
      </w:r>
    </w:p>
    <w:p w14:paraId="40B81283" w14:textId="399CF46A" w:rsidR="00EF341E" w:rsidRPr="00D93E5F" w:rsidRDefault="00AD282F" w:rsidP="00D93E5F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D93E5F">
        <w:rPr>
          <w:rFonts w:ascii="Arial Narrow" w:hAnsi="Arial Narrow"/>
          <w:color w:val="7030A0"/>
          <w:sz w:val="22"/>
          <w:szCs w:val="22"/>
        </w:rPr>
        <w:t>s</w:t>
      </w:r>
      <w:r w:rsidR="00EF341E" w:rsidRPr="00D93E5F">
        <w:rPr>
          <w:rFonts w:ascii="Arial Narrow" w:hAnsi="Arial Narrow"/>
          <w:color w:val="7030A0"/>
          <w:sz w:val="22"/>
          <w:szCs w:val="22"/>
        </w:rPr>
        <w:t>oit une anodisation 20 microns.</w:t>
      </w:r>
    </w:p>
    <w:p w14:paraId="4EFC5379" w14:textId="77777777" w:rsidR="00EF341E" w:rsidRPr="00D93E5F" w:rsidRDefault="00EF341E" w:rsidP="00D93E5F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</w:p>
    <w:p w14:paraId="63B2500A" w14:textId="387F893F" w:rsidR="00EF341E" w:rsidRPr="00D93E5F" w:rsidRDefault="00EF341E" w:rsidP="00D93E5F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D93E5F">
        <w:rPr>
          <w:rFonts w:ascii="Arial Narrow" w:hAnsi="Arial Narrow"/>
          <w:color w:val="7030A0"/>
          <w:sz w:val="22"/>
          <w:szCs w:val="22"/>
        </w:rPr>
        <w:t>Les contacts de position (attente et sécurité) sont une option. Ils permettent la lecture à distance de l’état (ouvert ou fermé) du/des châssis. Ils peuvent être demandés :</w:t>
      </w:r>
    </w:p>
    <w:p w14:paraId="0FC10204" w14:textId="376C40BD" w:rsidR="00EF341E" w:rsidRPr="00D93E5F" w:rsidRDefault="00EF341E" w:rsidP="00D93E5F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D93E5F">
        <w:rPr>
          <w:rFonts w:ascii="Arial Narrow" w:hAnsi="Arial Narrow"/>
          <w:color w:val="7030A0"/>
          <w:sz w:val="22"/>
          <w:szCs w:val="22"/>
        </w:rPr>
        <w:t>en fonction de la catégorie du SSI (obligatoire avec un SSI de catégorie A) ;</w:t>
      </w:r>
    </w:p>
    <w:p w14:paraId="05A33074" w14:textId="0014A989" w:rsidR="00EF341E" w:rsidRPr="00D93E5F" w:rsidRDefault="00EF341E" w:rsidP="00D93E5F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D93E5F">
        <w:rPr>
          <w:rFonts w:ascii="Arial Narrow" w:hAnsi="Arial Narrow"/>
          <w:color w:val="7030A0"/>
          <w:sz w:val="22"/>
          <w:szCs w:val="22"/>
        </w:rPr>
        <w:t>par la GTC ou GTB du bâtiment, si les châssis ont une fonction complémentaire de confort (ventilation).</w:t>
      </w:r>
    </w:p>
    <w:p w14:paraId="53813D32" w14:textId="77777777" w:rsidR="007C3310" w:rsidRPr="00D93E5F" w:rsidRDefault="00EF341E" w:rsidP="00D93E5F">
      <w:pPr>
        <w:ind w:left="993"/>
        <w:rPr>
          <w:rFonts w:ascii="Arial Narrow" w:hAnsi="Arial Narrow"/>
          <w:color w:val="7030A0"/>
        </w:rPr>
      </w:pPr>
      <w:r w:rsidRPr="00D93E5F">
        <w:rPr>
          <w:rFonts w:ascii="Arial Narrow" w:hAnsi="Arial Narrow"/>
          <w:color w:val="7030A0"/>
          <w:sz w:val="22"/>
          <w:szCs w:val="22"/>
          <w:u w:val="single"/>
        </w:rPr>
        <w:t>ATTENTION :</w:t>
      </w:r>
      <w:r w:rsidRPr="00D93E5F">
        <w:rPr>
          <w:rFonts w:ascii="Arial Narrow" w:hAnsi="Arial Narrow"/>
          <w:color w:val="7030A0"/>
          <w:sz w:val="22"/>
          <w:szCs w:val="22"/>
        </w:rPr>
        <w:t xml:space="preserve"> un même contact ne peut pas donner l’information sécurité incendie et l’information confort.</w:t>
      </w:r>
      <w:r w:rsidR="00FB51C3" w:rsidRPr="00D93E5F">
        <w:rPr>
          <w:rFonts w:ascii="Arial Narrow" w:hAnsi="Arial Narrow"/>
          <w:color w:val="7030A0"/>
        </w:rPr>
        <w:tab/>
      </w:r>
      <w:r w:rsidR="00FB51C3" w:rsidRPr="00D93E5F">
        <w:rPr>
          <w:rFonts w:ascii="Arial Narrow" w:hAnsi="Arial Narrow"/>
          <w:color w:val="7030A0"/>
        </w:rPr>
        <w:tab/>
      </w:r>
      <w:r w:rsidR="007C3310" w:rsidRPr="00D93E5F">
        <w:rPr>
          <w:rFonts w:ascii="Arial Narrow" w:hAnsi="Arial Narrow"/>
          <w:color w:val="7030A0"/>
        </w:rPr>
        <w:tab/>
      </w:r>
      <w:r w:rsidR="007C3310" w:rsidRPr="00D93E5F">
        <w:rPr>
          <w:rFonts w:ascii="Arial Narrow" w:hAnsi="Arial Narrow"/>
          <w:color w:val="7030A0"/>
        </w:rPr>
        <w:tab/>
      </w:r>
      <w:r w:rsidR="007C3310" w:rsidRPr="00D93E5F">
        <w:rPr>
          <w:rFonts w:ascii="Arial Narrow" w:hAnsi="Arial Narrow"/>
          <w:color w:val="7030A0"/>
        </w:rPr>
        <w:tab/>
      </w:r>
      <w:r w:rsidR="007C3310" w:rsidRPr="00D93E5F">
        <w:rPr>
          <w:rFonts w:ascii="Arial Narrow" w:hAnsi="Arial Narrow"/>
          <w:color w:val="7030A0"/>
        </w:rPr>
        <w:tab/>
      </w:r>
      <w:r w:rsidR="007C3310" w:rsidRPr="00D93E5F">
        <w:rPr>
          <w:rFonts w:ascii="Arial Narrow" w:hAnsi="Arial Narrow"/>
          <w:color w:val="7030A0"/>
        </w:rPr>
        <w:tab/>
      </w:r>
      <w:r w:rsidR="007C3310" w:rsidRPr="00D93E5F">
        <w:rPr>
          <w:rFonts w:ascii="Arial Narrow" w:hAnsi="Arial Narrow"/>
          <w:color w:val="7030A0"/>
        </w:rPr>
        <w:tab/>
      </w:r>
      <w:r w:rsidR="007C3310" w:rsidRPr="00D93E5F">
        <w:rPr>
          <w:rFonts w:ascii="Arial Narrow" w:hAnsi="Arial Narrow"/>
          <w:color w:val="7030A0"/>
        </w:rPr>
        <w:tab/>
      </w:r>
    </w:p>
    <w:p w14:paraId="69AA8AD4" w14:textId="77777777" w:rsidR="00C407FB" w:rsidRDefault="00C407FB" w:rsidP="00D93E5F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</w:p>
    <w:p w14:paraId="4E9CD6CF" w14:textId="77777777" w:rsidR="00C407FB" w:rsidRDefault="00C407FB" w:rsidP="00D93E5F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</w:p>
    <w:p w14:paraId="71E99D56" w14:textId="77777777" w:rsidR="00C407FB" w:rsidRDefault="00C407FB" w:rsidP="00D93E5F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</w:p>
    <w:p w14:paraId="2A45D9CA" w14:textId="77777777" w:rsidR="00C407FB" w:rsidRDefault="00C407FB" w:rsidP="00D93E5F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</w:p>
    <w:p w14:paraId="54C0E370" w14:textId="77777777" w:rsidR="00C407FB" w:rsidRDefault="00C407FB" w:rsidP="00D93E5F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</w:p>
    <w:p w14:paraId="201586B3" w14:textId="4C4E778C" w:rsidR="007C3310" w:rsidRPr="00D93E5F" w:rsidRDefault="007C3310" w:rsidP="00D93E5F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bookmarkStart w:id="0" w:name="_GoBack"/>
      <w:bookmarkEnd w:id="0"/>
      <w:r w:rsidRPr="00D93E5F">
        <w:rPr>
          <w:rFonts w:ascii="Arial Narrow" w:hAnsi="Arial Narrow"/>
          <w:color w:val="7030A0"/>
          <w:sz w:val="22"/>
          <w:szCs w:val="22"/>
        </w:rPr>
        <w:t>Rappel de la gamme dimensionnelle OTF (totalement sur mesure) :</w:t>
      </w:r>
    </w:p>
    <w:p w14:paraId="74DD4B34" w14:textId="77777777" w:rsidR="007C3310" w:rsidRPr="00D93E5F" w:rsidRDefault="007C3310" w:rsidP="00D93E5F">
      <w:pPr>
        <w:pStyle w:val="Paragraphedeliste"/>
        <w:ind w:left="993"/>
        <w:rPr>
          <w:rFonts w:ascii="Arial Narrow" w:hAnsi="Arial Narrow"/>
          <w:i/>
          <w:color w:val="7030A0"/>
          <w:sz w:val="22"/>
          <w:szCs w:val="22"/>
        </w:rPr>
      </w:pPr>
      <w:r w:rsidRPr="00D93E5F">
        <w:rPr>
          <w:rFonts w:ascii="Arial Narrow" w:hAnsi="Arial Narrow"/>
          <w:i/>
          <w:color w:val="7030A0"/>
          <w:sz w:val="22"/>
          <w:szCs w:val="22"/>
        </w:rPr>
        <w:t>Nous consulter pour la faisabilité (notamment pour anglaises et françaises), les surfaces libres et utiles.</w:t>
      </w:r>
    </w:p>
    <w:tbl>
      <w:tblPr>
        <w:tblW w:w="0" w:type="auto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834"/>
        <w:gridCol w:w="1371"/>
        <w:gridCol w:w="1289"/>
      </w:tblGrid>
      <w:tr w:rsidR="00D93E5F" w:rsidRPr="00D93E5F" w14:paraId="385165B6" w14:textId="77777777" w:rsidTr="004E2067">
        <w:trPr>
          <w:trHeight w:val="319"/>
          <w:jc w:val="center"/>
        </w:trPr>
        <w:tc>
          <w:tcPr>
            <w:tcW w:w="5834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689B0359" w14:textId="77777777" w:rsidR="007C3310" w:rsidRPr="00D93E5F" w:rsidRDefault="007C3310" w:rsidP="004E2067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</w:p>
        </w:tc>
        <w:tc>
          <w:tcPr>
            <w:tcW w:w="137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DC581B" w14:textId="77777777" w:rsidR="007C3310" w:rsidRPr="00D93E5F" w:rsidRDefault="007C3310" w:rsidP="004E2067">
            <w:pPr>
              <w:autoSpaceDE w:val="0"/>
              <w:autoSpaceDN w:val="0"/>
              <w:adjustRightInd w:val="0"/>
              <w:spacing w:after="0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D93E5F">
              <w:rPr>
                <w:rFonts w:ascii="Arial Narrow" w:hAnsi="Arial Narrow" w:cs="Arial Narrow"/>
                <w:color w:val="7030A0"/>
                <w:sz w:val="22"/>
                <w:szCs w:val="22"/>
              </w:rPr>
              <w:t>Largeur (mm)</w:t>
            </w:r>
          </w:p>
        </w:tc>
        <w:tc>
          <w:tcPr>
            <w:tcW w:w="12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92CD76E" w14:textId="77777777" w:rsidR="007C3310" w:rsidRPr="00D93E5F" w:rsidRDefault="007C3310" w:rsidP="004E2067">
            <w:pPr>
              <w:autoSpaceDE w:val="0"/>
              <w:autoSpaceDN w:val="0"/>
              <w:adjustRightInd w:val="0"/>
              <w:spacing w:after="0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D93E5F">
              <w:rPr>
                <w:rFonts w:ascii="Arial Narrow" w:hAnsi="Arial Narrow" w:cs="Arial Narrow"/>
                <w:color w:val="7030A0"/>
                <w:sz w:val="22"/>
                <w:szCs w:val="22"/>
              </w:rPr>
              <w:t>Hauteur (mm)</w:t>
            </w:r>
          </w:p>
        </w:tc>
      </w:tr>
      <w:tr w:rsidR="00D93E5F" w:rsidRPr="00D93E5F" w14:paraId="42575E73" w14:textId="77777777" w:rsidTr="004E2067">
        <w:trPr>
          <w:trHeight w:val="319"/>
          <w:jc w:val="center"/>
        </w:trPr>
        <w:tc>
          <w:tcPr>
            <w:tcW w:w="58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5B7CD49" w14:textId="77777777" w:rsidR="007C3310" w:rsidRPr="00D93E5F" w:rsidRDefault="007C3310" w:rsidP="004E2067">
            <w:pPr>
              <w:autoSpaceDE w:val="0"/>
              <w:autoSpaceDN w:val="0"/>
              <w:adjustRightInd w:val="0"/>
              <w:spacing w:after="0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D93E5F">
              <w:rPr>
                <w:rFonts w:ascii="Arial Narrow" w:hAnsi="Arial Narrow" w:cs="Arial Narrow"/>
                <w:color w:val="7030A0"/>
                <w:sz w:val="22"/>
                <w:szCs w:val="22"/>
              </w:rPr>
              <w:t>Dimensions minimales de fabrication:</w:t>
            </w:r>
          </w:p>
        </w:tc>
        <w:tc>
          <w:tcPr>
            <w:tcW w:w="1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4B3F04" w14:textId="77777777" w:rsidR="007C3310" w:rsidRPr="00D93E5F" w:rsidRDefault="007C3310" w:rsidP="004E206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D93E5F">
              <w:rPr>
                <w:rFonts w:ascii="Arial Narrow" w:hAnsi="Arial Narrow" w:cs="Arial Narrow"/>
                <w:color w:val="7030A0"/>
                <w:sz w:val="22"/>
                <w:szCs w:val="22"/>
              </w:rPr>
              <w:t>XXX</w:t>
            </w:r>
          </w:p>
        </w:tc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CBD3998" w14:textId="77777777" w:rsidR="007C3310" w:rsidRPr="00D93E5F" w:rsidRDefault="007C3310" w:rsidP="004E206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D93E5F">
              <w:rPr>
                <w:rFonts w:ascii="Arial Narrow" w:hAnsi="Arial Narrow" w:cs="Arial Narrow"/>
                <w:color w:val="7030A0"/>
                <w:sz w:val="22"/>
                <w:szCs w:val="22"/>
              </w:rPr>
              <w:t>XXX</w:t>
            </w:r>
          </w:p>
        </w:tc>
      </w:tr>
      <w:tr w:rsidR="00D93E5F" w:rsidRPr="00D93E5F" w14:paraId="04FFD346" w14:textId="77777777" w:rsidTr="004E2067">
        <w:trPr>
          <w:trHeight w:val="319"/>
          <w:jc w:val="center"/>
        </w:trPr>
        <w:tc>
          <w:tcPr>
            <w:tcW w:w="58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CCF40A3" w14:textId="77777777" w:rsidR="007C3310" w:rsidRPr="00D93E5F" w:rsidRDefault="007C3310" w:rsidP="004E2067">
            <w:pPr>
              <w:autoSpaceDE w:val="0"/>
              <w:autoSpaceDN w:val="0"/>
              <w:adjustRightInd w:val="0"/>
              <w:spacing w:after="0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D93E5F">
              <w:rPr>
                <w:rFonts w:ascii="Arial Narrow" w:hAnsi="Arial Narrow" w:cs="Arial Narrow"/>
                <w:color w:val="7030A0"/>
                <w:sz w:val="22"/>
                <w:szCs w:val="22"/>
              </w:rPr>
              <w:t>Dimensions minimales certifiées CE et NF (désenfumage):</w:t>
            </w:r>
          </w:p>
        </w:tc>
        <w:tc>
          <w:tcPr>
            <w:tcW w:w="1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8CA0E8" w14:textId="77777777" w:rsidR="007C3310" w:rsidRPr="00D93E5F" w:rsidRDefault="007A56AE" w:rsidP="004E206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D93E5F">
              <w:rPr>
                <w:rFonts w:ascii="Arial Narrow" w:hAnsi="Arial Narrow" w:cs="Arial Narrow"/>
                <w:color w:val="7030A0"/>
                <w:sz w:val="22"/>
                <w:szCs w:val="22"/>
              </w:rPr>
              <w:t>666*</w:t>
            </w:r>
          </w:p>
          <w:p w14:paraId="25EF8568" w14:textId="26317829" w:rsidR="007A56AE" w:rsidRPr="00D93E5F" w:rsidRDefault="007A56AE" w:rsidP="004E206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D93E5F">
              <w:rPr>
                <w:rFonts w:ascii="Arial Narrow" w:hAnsi="Arial Narrow" w:cs="Arial Narrow"/>
                <w:color w:val="7030A0"/>
                <w:sz w:val="22"/>
                <w:szCs w:val="22"/>
              </w:rPr>
              <w:t xml:space="preserve">  694**</w:t>
            </w:r>
          </w:p>
        </w:tc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07546C9" w14:textId="77777777" w:rsidR="007C3310" w:rsidRPr="00D93E5F" w:rsidRDefault="007A56AE" w:rsidP="004E206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D93E5F">
              <w:rPr>
                <w:rFonts w:ascii="Arial Narrow" w:hAnsi="Arial Narrow" w:cs="Arial Narrow"/>
                <w:color w:val="7030A0"/>
                <w:sz w:val="22"/>
                <w:szCs w:val="22"/>
              </w:rPr>
              <w:t>766*</w:t>
            </w:r>
          </w:p>
          <w:p w14:paraId="70DDB89A" w14:textId="52DB8CB1" w:rsidR="007A56AE" w:rsidRPr="00D93E5F" w:rsidRDefault="007A56AE" w:rsidP="004E206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D93E5F">
              <w:rPr>
                <w:rFonts w:ascii="Arial Narrow" w:hAnsi="Arial Narrow" w:cs="Arial Narrow"/>
                <w:color w:val="7030A0"/>
                <w:sz w:val="22"/>
                <w:szCs w:val="22"/>
              </w:rPr>
              <w:t xml:space="preserve"> 744**</w:t>
            </w:r>
          </w:p>
        </w:tc>
      </w:tr>
      <w:tr w:rsidR="00D93E5F" w:rsidRPr="00D93E5F" w14:paraId="39EB0795" w14:textId="77777777" w:rsidTr="004E2067">
        <w:trPr>
          <w:trHeight w:val="334"/>
          <w:jc w:val="center"/>
        </w:trPr>
        <w:tc>
          <w:tcPr>
            <w:tcW w:w="58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7E50C5D7" w14:textId="77777777" w:rsidR="007C3310" w:rsidRPr="00D93E5F" w:rsidRDefault="007C3310" w:rsidP="004E2067">
            <w:pPr>
              <w:autoSpaceDE w:val="0"/>
              <w:autoSpaceDN w:val="0"/>
              <w:adjustRightInd w:val="0"/>
              <w:spacing w:after="0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D93E5F">
              <w:rPr>
                <w:rFonts w:ascii="Arial Narrow" w:hAnsi="Arial Narrow" w:cs="Arial Narrow"/>
                <w:color w:val="7030A0"/>
                <w:sz w:val="22"/>
                <w:szCs w:val="22"/>
              </w:rPr>
              <w:t>Dimensions maximales certifiées CE et NF (désenfumage):</w:t>
            </w:r>
          </w:p>
          <w:p w14:paraId="7BC2CE53" w14:textId="77777777" w:rsidR="007A56AE" w:rsidRPr="00D93E5F" w:rsidRDefault="007A56AE" w:rsidP="004E2067">
            <w:pPr>
              <w:autoSpaceDE w:val="0"/>
              <w:autoSpaceDN w:val="0"/>
              <w:adjustRightInd w:val="0"/>
              <w:spacing w:after="0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</w:p>
          <w:p w14:paraId="6558EA7C" w14:textId="7087D634" w:rsidR="007A56AE" w:rsidRPr="00D93E5F" w:rsidRDefault="007A56AE" w:rsidP="004E2067">
            <w:pPr>
              <w:autoSpaceDE w:val="0"/>
              <w:autoSpaceDN w:val="0"/>
              <w:adjustRightInd w:val="0"/>
              <w:spacing w:after="0"/>
              <w:rPr>
                <w:rFonts w:ascii="Arial Narrow" w:hAnsi="Arial Narrow" w:cs="Arial Narrow"/>
                <w:i/>
                <w:color w:val="7030A0"/>
                <w:sz w:val="22"/>
                <w:szCs w:val="22"/>
              </w:rPr>
            </w:pPr>
            <w:r w:rsidRPr="00D93E5F">
              <w:rPr>
                <w:rFonts w:ascii="Arial Narrow" w:hAnsi="Arial Narrow" w:cs="Arial Narrow"/>
                <w:i/>
                <w:color w:val="7030A0"/>
                <w:sz w:val="22"/>
                <w:szCs w:val="22"/>
              </w:rPr>
              <w:t>NB*= Ouvrant vers l’extérieur / NB**= Ouvrant vers l’intérieur</w:t>
            </w:r>
          </w:p>
        </w:tc>
        <w:tc>
          <w:tcPr>
            <w:tcW w:w="137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F2890E2" w14:textId="5258FD2C" w:rsidR="007C3310" w:rsidRPr="00D93E5F" w:rsidRDefault="007A56AE" w:rsidP="004E206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D93E5F">
              <w:rPr>
                <w:rFonts w:ascii="Arial Narrow" w:hAnsi="Arial Narrow" w:cs="Arial Narrow"/>
                <w:color w:val="7030A0"/>
                <w:sz w:val="22"/>
                <w:szCs w:val="22"/>
              </w:rPr>
              <w:t>1716*</w:t>
            </w:r>
          </w:p>
          <w:p w14:paraId="3AF5556E" w14:textId="4BB14D4C" w:rsidR="007A56AE" w:rsidRPr="00D93E5F" w:rsidRDefault="007A56AE" w:rsidP="004E206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D93E5F">
              <w:rPr>
                <w:rFonts w:ascii="Arial Narrow" w:hAnsi="Arial Narrow" w:cs="Arial Narrow"/>
                <w:color w:val="7030A0"/>
                <w:sz w:val="22"/>
                <w:szCs w:val="22"/>
              </w:rPr>
              <w:t xml:space="preserve"> 1744**</w:t>
            </w:r>
          </w:p>
          <w:p w14:paraId="5EC039C0" w14:textId="77777777" w:rsidR="007C3310" w:rsidRPr="00D93E5F" w:rsidRDefault="007A56AE" w:rsidP="004E206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D93E5F">
              <w:rPr>
                <w:rFonts w:ascii="Arial Narrow" w:hAnsi="Arial Narrow" w:cs="Arial Narrow"/>
                <w:color w:val="7030A0"/>
                <w:sz w:val="22"/>
                <w:szCs w:val="22"/>
              </w:rPr>
              <w:t>2516*</w:t>
            </w:r>
          </w:p>
          <w:p w14:paraId="724AEEE9" w14:textId="6BEF4522" w:rsidR="007A56AE" w:rsidRPr="00D93E5F" w:rsidRDefault="007A56AE" w:rsidP="004E206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D93E5F">
              <w:rPr>
                <w:rFonts w:ascii="Arial Narrow" w:hAnsi="Arial Narrow" w:cs="Arial Narrow"/>
                <w:color w:val="7030A0"/>
                <w:sz w:val="22"/>
                <w:szCs w:val="22"/>
              </w:rPr>
              <w:t xml:space="preserve"> 2544**</w:t>
            </w:r>
          </w:p>
        </w:tc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3FBC656B" w14:textId="05CFF2A0" w:rsidR="007C3310" w:rsidRPr="00D93E5F" w:rsidRDefault="007A56AE" w:rsidP="004E206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D93E5F">
              <w:rPr>
                <w:rFonts w:ascii="Arial Narrow" w:hAnsi="Arial Narrow" w:cs="Arial Narrow"/>
                <w:color w:val="7030A0"/>
                <w:sz w:val="22"/>
                <w:szCs w:val="22"/>
              </w:rPr>
              <w:t>1716*</w:t>
            </w:r>
          </w:p>
          <w:p w14:paraId="159B9817" w14:textId="553C121A" w:rsidR="007A56AE" w:rsidRPr="00D93E5F" w:rsidRDefault="007A56AE" w:rsidP="004E206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D93E5F">
              <w:rPr>
                <w:rFonts w:ascii="Arial Narrow" w:hAnsi="Arial Narrow" w:cs="Arial Narrow"/>
                <w:color w:val="7030A0"/>
                <w:sz w:val="22"/>
                <w:szCs w:val="22"/>
              </w:rPr>
              <w:t xml:space="preserve"> 1744**</w:t>
            </w:r>
          </w:p>
          <w:p w14:paraId="07CF54C8" w14:textId="77777777" w:rsidR="007C3310" w:rsidRPr="00D93E5F" w:rsidRDefault="007A56AE" w:rsidP="004E206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D93E5F">
              <w:rPr>
                <w:rFonts w:ascii="Arial Narrow" w:hAnsi="Arial Narrow" w:cs="Arial Narrow"/>
                <w:color w:val="7030A0"/>
                <w:sz w:val="22"/>
                <w:szCs w:val="22"/>
              </w:rPr>
              <w:t>1316*</w:t>
            </w:r>
          </w:p>
          <w:p w14:paraId="398B8E9E" w14:textId="7C8F46BC" w:rsidR="007A56AE" w:rsidRPr="00D93E5F" w:rsidRDefault="007A56AE" w:rsidP="004E206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D93E5F">
              <w:rPr>
                <w:rFonts w:ascii="Arial Narrow" w:hAnsi="Arial Narrow" w:cs="Arial Narrow"/>
                <w:color w:val="7030A0"/>
                <w:sz w:val="22"/>
                <w:szCs w:val="22"/>
              </w:rPr>
              <w:t xml:space="preserve"> 1344**</w:t>
            </w:r>
          </w:p>
        </w:tc>
      </w:tr>
    </w:tbl>
    <w:p w14:paraId="088EC436" w14:textId="37F4250B" w:rsidR="007C3310" w:rsidRPr="00153DD3" w:rsidRDefault="007C3310" w:rsidP="007C3310">
      <w:pPr>
        <w:rPr>
          <w:rFonts w:ascii="Arial Narrow" w:hAnsi="Arial Narrow"/>
        </w:rPr>
      </w:pPr>
    </w:p>
    <w:p w14:paraId="5F374E56" w14:textId="3E199732" w:rsidR="00FB51C3" w:rsidRPr="00153DD3" w:rsidRDefault="00FB51C3">
      <w:pPr>
        <w:rPr>
          <w:rFonts w:ascii="Arial Narrow" w:hAnsi="Arial Narrow"/>
        </w:rPr>
      </w:pPr>
    </w:p>
    <w:sectPr w:rsidR="00FB51C3" w:rsidRPr="00153DD3" w:rsidSect="00C513B7">
      <w:headerReference w:type="default" r:id="rId11"/>
      <w:footerReference w:type="default" r:id="rId12"/>
      <w:pgSz w:w="11900" w:h="16840"/>
      <w:pgMar w:top="1417" w:right="985" w:bottom="1417" w:left="0" w:header="426" w:footer="1243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FDA385" w14:textId="77777777" w:rsidR="009B548D" w:rsidRDefault="009B548D" w:rsidP="00095EF6">
      <w:pPr>
        <w:spacing w:after="0"/>
      </w:pPr>
      <w:r>
        <w:separator/>
      </w:r>
    </w:p>
  </w:endnote>
  <w:endnote w:type="continuationSeparator" w:id="0">
    <w:p w14:paraId="2815DCF6" w14:textId="77777777" w:rsidR="009B548D" w:rsidRDefault="009B548D" w:rsidP="00095EF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8ECCE8" w14:textId="17D5B73C" w:rsidR="00095EF6" w:rsidRDefault="00C513B7" w:rsidP="00095EF6">
    <w:pPr>
      <w:pStyle w:val="Pieddepage"/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B87E3E3" wp14:editId="55E2152B">
              <wp:simplePos x="0" y="0"/>
              <wp:positionH relativeFrom="column">
                <wp:posOffset>1828165</wp:posOffset>
              </wp:positionH>
              <wp:positionV relativeFrom="paragraph">
                <wp:posOffset>-48260</wp:posOffset>
              </wp:positionV>
              <wp:extent cx="5624830" cy="1049020"/>
              <wp:effectExtent l="0" t="0" r="0" b="0"/>
              <wp:wrapNone/>
              <wp:docPr id="3" name="Zone de text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24830" cy="10490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E0D8E11" w14:textId="77777777" w:rsidR="00095EF6" w:rsidRPr="00324625" w:rsidRDefault="00095EF6" w:rsidP="00095EF6">
                          <w:pPr>
                            <w:pStyle w:val="Paragraphestandard"/>
                            <w:spacing w:after="57"/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</w:pPr>
                          <w:r w:rsidRPr="00324625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>11, rue des Campanules - CS 30066 - 77436 MARNE LA VALL</w:t>
                          </w:r>
                          <w:r w:rsidRPr="00324625">
                            <w:rPr>
                              <w:rFonts w:ascii="Arial" w:hAnsi="Arial" w:cs="Arial"/>
                              <w:caps/>
                              <w:sz w:val="13"/>
                              <w:szCs w:val="13"/>
                            </w:rPr>
                            <w:t>é</w:t>
                          </w:r>
                          <w:r w:rsidRPr="00324625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 xml:space="preserve">E Cedex 2  </w:t>
                          </w:r>
                          <w:r w:rsidRPr="00324625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br/>
                            <w:t>Tél. 01 60 37 79 50 - Fax 01 60 37 79 89  |  communication@souchier.com  |  www.souchier.com</w:t>
                          </w:r>
                        </w:p>
                        <w:p w14:paraId="79101111" w14:textId="77777777" w:rsidR="00095EF6" w:rsidRPr="00D93E5F" w:rsidRDefault="00095EF6" w:rsidP="00095EF6">
                          <w:pPr>
                            <w:pStyle w:val="Paragraphestandard"/>
                            <w:spacing w:after="227"/>
                            <w:rPr>
                              <w:rFonts w:ascii="Arial" w:hAnsi="Arial" w:cs="Arial"/>
                              <w:color w:val="808080" w:themeColor="background1" w:themeShade="80"/>
                              <w:sz w:val="13"/>
                              <w:szCs w:val="13"/>
                              <w:lang w:val="pt-PT"/>
                            </w:rPr>
                          </w:pPr>
                          <w:r w:rsidRPr="00D93E5F">
                            <w:rPr>
                              <w:rFonts w:ascii="Arial" w:hAnsi="Arial" w:cs="Arial"/>
                              <w:color w:val="808080" w:themeColor="background1" w:themeShade="80"/>
                              <w:sz w:val="13"/>
                              <w:szCs w:val="13"/>
                              <w:lang w:val="pt-PT"/>
                            </w:rPr>
                            <w:t>SAS au capital de 1.481.916 euros - N° TVA FR 35 662 014 661 - APE 2572Z</w:t>
                          </w:r>
                        </w:p>
                        <w:p w14:paraId="786BB2C8" w14:textId="77777777" w:rsidR="00095EF6" w:rsidRPr="00D93E5F" w:rsidRDefault="00095EF6">
                          <w:pPr>
                            <w:rPr>
                              <w:rFonts w:ascii="Arial" w:hAnsi="Arial" w:cs="Arial"/>
                              <w:sz w:val="13"/>
                              <w:szCs w:val="13"/>
                              <w:lang w:val="pt-PT"/>
                            </w:rPr>
                          </w:pPr>
                        </w:p>
                        <w:p w14:paraId="3CE3F5A8" w14:textId="77777777" w:rsidR="00C513B7" w:rsidRPr="00C36FB3" w:rsidRDefault="00C513B7" w:rsidP="00C513B7">
                          <w:pPr>
                            <w:rPr>
                              <w:rFonts w:ascii="Arial" w:hAnsi="Arial"/>
                              <w:sz w:val="10"/>
                              <w:szCs w:val="10"/>
                            </w:rPr>
                          </w:pPr>
                          <w:r w:rsidRPr="00D93E5F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D93E5F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D93E5F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D93E5F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D93E5F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D93E5F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D93E5F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D93E5F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D93E5F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D93E5F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59522D">
                            <w:rPr>
                              <w:rFonts w:ascii="Arial" w:hAnsi="Arial" w:cs="Arial"/>
                              <w:color w:val="808080"/>
                              <w:sz w:val="16"/>
                              <w:szCs w:val="16"/>
                            </w:rPr>
                            <w:t xml:space="preserve">Page 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instrText>PAGE  \* Arabic  \* MERGEFORMAT</w:instrTex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C407FB">
                            <w:rPr>
                              <w:rFonts w:ascii="Arial" w:hAnsi="Arial" w:cs="Arial"/>
                              <w:b/>
                              <w:noProof/>
                              <w:color w:val="808080"/>
                              <w:sz w:val="16"/>
                              <w:szCs w:val="16"/>
                            </w:rPr>
                            <w:t>3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59522D">
                            <w:rPr>
                              <w:rFonts w:ascii="Arial" w:hAnsi="Arial" w:cs="Arial"/>
                              <w:color w:val="808080"/>
                              <w:sz w:val="16"/>
                              <w:szCs w:val="16"/>
                            </w:rPr>
                            <w:t xml:space="preserve"> sur 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instrText>NUMPAGES  \* Arabic  \* MERGEFORMAT</w:instrTex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C407FB">
                            <w:rPr>
                              <w:rFonts w:ascii="Arial" w:hAnsi="Arial" w:cs="Arial"/>
                              <w:b/>
                              <w:noProof/>
                              <w:color w:val="808080"/>
                              <w:sz w:val="16"/>
                              <w:szCs w:val="16"/>
                            </w:rPr>
                            <w:t>3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  <w:p w14:paraId="5D530449" w14:textId="029F85FD" w:rsidR="00C513B7" w:rsidRPr="00324625" w:rsidRDefault="00C513B7">
                          <w:pPr>
                            <w:rPr>
                              <w:rFonts w:ascii="Arial" w:hAnsi="Arial" w:cs="Arial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7" type="#_x0000_t202" style="position:absolute;margin-left:143.95pt;margin-top:-3.8pt;width:442.9pt;height:82.6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" filled="f" stroked="f">
              <v:textbox>
                <w:txbxContent>
                  <w:p w14:paraId="4E0D8E11" w14:textId="77777777" w:rsidR="00095EF6" w:rsidRPr="00324625" w:rsidRDefault="00095EF6" w:rsidP="00095EF6">
                    <w:pPr>
                      <w:pStyle w:val="Paragraphestandard"/>
                      <w:spacing w:after="57"/>
                      <w:rPr>
                        <w:rFonts w:ascii="Arial" w:hAnsi="Arial" w:cs="Arial"/>
                        <w:sz w:val="13"/>
                        <w:szCs w:val="13"/>
                      </w:rPr>
                    </w:pPr>
                    <w:r w:rsidRPr="00324625">
                      <w:rPr>
                        <w:rFonts w:ascii="Arial" w:hAnsi="Arial" w:cs="Arial"/>
                        <w:sz w:val="13"/>
                        <w:szCs w:val="13"/>
                      </w:rPr>
                      <w:t>11, rue des Campanules - CS 30066 - 77436 MARNE LA VALL</w:t>
                    </w:r>
                    <w:r w:rsidRPr="00324625">
                      <w:rPr>
                        <w:rFonts w:ascii="Arial" w:hAnsi="Arial" w:cs="Arial"/>
                        <w:caps/>
                        <w:sz w:val="13"/>
                        <w:szCs w:val="13"/>
                      </w:rPr>
                      <w:t>é</w:t>
                    </w:r>
                    <w:r w:rsidRPr="00324625">
                      <w:rPr>
                        <w:rFonts w:ascii="Arial" w:hAnsi="Arial" w:cs="Arial"/>
                        <w:sz w:val="13"/>
                        <w:szCs w:val="13"/>
                      </w:rPr>
                      <w:t xml:space="preserve">E Cedex 2  </w:t>
                    </w:r>
                    <w:r w:rsidRPr="00324625">
                      <w:rPr>
                        <w:rFonts w:ascii="Arial" w:hAnsi="Arial" w:cs="Arial"/>
                        <w:sz w:val="13"/>
                        <w:szCs w:val="13"/>
                      </w:rPr>
                      <w:br/>
                      <w:t>Tél. 01 60 37 79 50 - Fax 01 60 37 79 89  |  communication@souchier.com  |  www.souchier.com</w:t>
                    </w:r>
                  </w:p>
                  <w:p w14:paraId="79101111" w14:textId="77777777" w:rsidR="00095EF6" w:rsidRPr="00D93E5F" w:rsidRDefault="00095EF6" w:rsidP="00095EF6">
                    <w:pPr>
                      <w:pStyle w:val="Paragraphestandard"/>
                      <w:spacing w:after="227"/>
                      <w:rPr>
                        <w:rFonts w:ascii="Arial" w:hAnsi="Arial" w:cs="Arial"/>
                        <w:color w:val="808080" w:themeColor="background1" w:themeShade="80"/>
                        <w:sz w:val="13"/>
                        <w:szCs w:val="13"/>
                        <w:lang w:val="pt-PT"/>
                      </w:rPr>
                    </w:pPr>
                    <w:r w:rsidRPr="00D93E5F">
                      <w:rPr>
                        <w:rFonts w:ascii="Arial" w:hAnsi="Arial" w:cs="Arial"/>
                        <w:color w:val="808080" w:themeColor="background1" w:themeShade="80"/>
                        <w:sz w:val="13"/>
                        <w:szCs w:val="13"/>
                        <w:lang w:val="pt-PT"/>
                      </w:rPr>
                      <w:t>SAS au capital de 1.481.916 euros - N° TVA FR 35 662 014 661 - APE 2572Z</w:t>
                    </w:r>
                  </w:p>
                  <w:p w14:paraId="786BB2C8" w14:textId="77777777" w:rsidR="00095EF6" w:rsidRPr="00D93E5F" w:rsidRDefault="00095EF6">
                    <w:pPr>
                      <w:rPr>
                        <w:rFonts w:ascii="Arial" w:hAnsi="Arial" w:cs="Arial"/>
                        <w:sz w:val="13"/>
                        <w:szCs w:val="13"/>
                        <w:lang w:val="pt-PT"/>
                      </w:rPr>
                    </w:pPr>
                  </w:p>
                  <w:p w14:paraId="3CE3F5A8" w14:textId="77777777" w:rsidR="00C513B7" w:rsidRPr="00C36FB3" w:rsidRDefault="00C513B7" w:rsidP="00C513B7">
                    <w:pPr>
                      <w:rPr>
                        <w:rFonts w:ascii="Arial" w:hAnsi="Arial"/>
                        <w:sz w:val="10"/>
                        <w:szCs w:val="10"/>
                      </w:rPr>
                    </w:pPr>
                    <w:r w:rsidRPr="00D93E5F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D93E5F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D93E5F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D93E5F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D93E5F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D93E5F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D93E5F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D93E5F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D93E5F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D93E5F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59522D">
                      <w:rPr>
                        <w:rFonts w:ascii="Arial" w:hAnsi="Arial" w:cs="Arial"/>
                        <w:color w:val="808080"/>
                        <w:sz w:val="16"/>
                        <w:szCs w:val="16"/>
                      </w:rPr>
                      <w:t xml:space="preserve">Page 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begin"/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instrText>PAGE  \* Arabic  \* MERGEFORMAT</w:instrTex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separate"/>
                    </w:r>
                    <w:r w:rsidR="00C407FB">
                      <w:rPr>
                        <w:rFonts w:ascii="Arial" w:hAnsi="Arial" w:cs="Arial"/>
                        <w:b/>
                        <w:noProof/>
                        <w:color w:val="808080"/>
                        <w:sz w:val="16"/>
                        <w:szCs w:val="16"/>
                      </w:rPr>
                      <w:t>3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end"/>
                    </w:r>
                    <w:r w:rsidRPr="0059522D">
                      <w:rPr>
                        <w:rFonts w:ascii="Arial" w:hAnsi="Arial" w:cs="Arial"/>
                        <w:color w:val="808080"/>
                        <w:sz w:val="16"/>
                        <w:szCs w:val="16"/>
                      </w:rPr>
                      <w:t xml:space="preserve"> sur 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begin"/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instrText>NUMPAGES  \* Arabic  \* MERGEFORMAT</w:instrTex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separate"/>
                    </w:r>
                    <w:r w:rsidR="00C407FB">
                      <w:rPr>
                        <w:rFonts w:ascii="Arial" w:hAnsi="Arial" w:cs="Arial"/>
                        <w:b/>
                        <w:noProof/>
                        <w:color w:val="808080"/>
                        <w:sz w:val="16"/>
                        <w:szCs w:val="16"/>
                      </w:rPr>
                      <w:t>3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end"/>
                    </w:r>
                  </w:p>
                  <w:p w14:paraId="5D530449" w14:textId="029F85FD" w:rsidR="00C513B7" w:rsidRPr="00324625" w:rsidRDefault="00C513B7">
                    <w:pPr>
                      <w:rPr>
                        <w:rFonts w:ascii="Arial" w:hAnsi="Arial" w:cs="Arial"/>
                      </w:rPr>
                    </w:pPr>
                  </w:p>
                </w:txbxContent>
              </v:textbox>
            </v:shape>
          </w:pict>
        </mc:Fallback>
      </mc:AlternateContent>
    </w:r>
    <w:r w:rsidR="00FC4F9E">
      <w:rPr>
        <w:noProof/>
        <w:lang w:eastAsia="fr-FR"/>
      </w:rPr>
      <w:drawing>
        <wp:anchor distT="0" distB="0" distL="114300" distR="114300" simplePos="0" relativeHeight="251660288" behindDoc="1" locked="0" layoutInCell="1" allowOverlap="1" wp14:anchorId="43CDAC97" wp14:editId="7CE33C9B">
          <wp:simplePos x="0" y="0"/>
          <wp:positionH relativeFrom="column">
            <wp:posOffset>0</wp:posOffset>
          </wp:positionH>
          <wp:positionV relativeFrom="paragraph">
            <wp:posOffset>-824865</wp:posOffset>
          </wp:positionV>
          <wp:extent cx="7556500" cy="1791335"/>
          <wp:effectExtent l="0" t="0" r="12700" b="1206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_RV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500" cy="17913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EA7E4E" w14:textId="77777777" w:rsidR="009B548D" w:rsidRDefault="009B548D" w:rsidP="00095EF6">
      <w:pPr>
        <w:spacing w:after="0"/>
      </w:pPr>
      <w:r>
        <w:separator/>
      </w:r>
    </w:p>
  </w:footnote>
  <w:footnote w:type="continuationSeparator" w:id="0">
    <w:p w14:paraId="1B378205" w14:textId="77777777" w:rsidR="009B548D" w:rsidRDefault="009B548D" w:rsidP="00095EF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F4E0E0" w14:textId="66C0AD0C" w:rsidR="00095EF6" w:rsidRDefault="00FD4507" w:rsidP="00095EF6">
    <w:pPr>
      <w:pStyle w:val="En-tte"/>
      <w:tabs>
        <w:tab w:val="clear" w:pos="4536"/>
        <w:tab w:val="clear" w:pos="9072"/>
      </w:tabs>
      <w:ind w:left="851"/>
    </w:pPr>
    <w:r>
      <w:rPr>
        <w:noProof/>
        <w:lang w:eastAsia="fr-FR"/>
      </w:rPr>
      <w:drawing>
        <wp:inline distT="0" distB="0" distL="0" distR="0" wp14:anchorId="2532AFA6" wp14:editId="6CF0A396">
          <wp:extent cx="1334770" cy="939165"/>
          <wp:effectExtent l="0" t="0" r="0" b="0"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4770" cy="939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97365C"/>
    <w:multiLevelType w:val="hybridMultilevel"/>
    <w:tmpl w:val="3782F1DC"/>
    <w:lvl w:ilvl="0" w:tplc="1E1EA706">
      <w:start w:val="2"/>
      <w:numFmt w:val="bullet"/>
      <w:lvlText w:val="-"/>
      <w:lvlJc w:val="left"/>
      <w:pPr>
        <w:ind w:left="1713" w:hanging="360"/>
      </w:pPr>
      <w:rPr>
        <w:rFonts w:ascii="Arial Narrow" w:eastAsiaTheme="minorEastAsia" w:hAnsi="Arial Narrow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>
    <w:nsid w:val="190C2160"/>
    <w:multiLevelType w:val="hybridMultilevel"/>
    <w:tmpl w:val="5CA000D4"/>
    <w:lvl w:ilvl="0" w:tplc="17348C06">
      <w:numFmt w:val="bullet"/>
      <w:lvlText w:val="-"/>
      <w:lvlJc w:val="left"/>
      <w:pPr>
        <w:ind w:left="1713" w:hanging="360"/>
      </w:pPr>
      <w:rPr>
        <w:rFonts w:ascii="Arial Narrow" w:eastAsiaTheme="minorEastAsia" w:hAnsi="Arial Narrow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">
    <w:nsid w:val="228B66C1"/>
    <w:multiLevelType w:val="hybridMultilevel"/>
    <w:tmpl w:val="2D880176"/>
    <w:lvl w:ilvl="0" w:tplc="5C42DD24">
      <w:numFmt w:val="bullet"/>
      <w:lvlText w:val=""/>
      <w:lvlJc w:val="left"/>
      <w:pPr>
        <w:ind w:left="1353" w:hanging="360"/>
      </w:pPr>
      <w:rPr>
        <w:rFonts w:ascii="Symbol" w:eastAsiaTheme="minorEastAsia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">
    <w:nsid w:val="22C47F88"/>
    <w:multiLevelType w:val="hybridMultilevel"/>
    <w:tmpl w:val="41A23156"/>
    <w:lvl w:ilvl="0" w:tplc="5CA21502">
      <w:numFmt w:val="bullet"/>
      <w:lvlText w:val=""/>
      <w:lvlJc w:val="left"/>
      <w:pPr>
        <w:ind w:left="1353" w:hanging="360"/>
      </w:pPr>
      <w:rPr>
        <w:rFonts w:ascii="Symbol" w:eastAsiaTheme="minorEastAsia" w:hAnsi="Symbol" w:cstheme="minorBidi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4">
    <w:nsid w:val="7B153276"/>
    <w:multiLevelType w:val="multilevel"/>
    <w:tmpl w:val="EB4C4E5A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  <w:b/>
        <w:i w:val="0"/>
        <w:u w:val="single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73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33" w:hanging="144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5EF6"/>
    <w:rsid w:val="00095EF6"/>
    <w:rsid w:val="000B0AD9"/>
    <w:rsid w:val="00107E4C"/>
    <w:rsid w:val="00153DD3"/>
    <w:rsid w:val="001667DD"/>
    <w:rsid w:val="001951EA"/>
    <w:rsid w:val="001D3BB5"/>
    <w:rsid w:val="002A7F85"/>
    <w:rsid w:val="002B7376"/>
    <w:rsid w:val="002C622F"/>
    <w:rsid w:val="0030578A"/>
    <w:rsid w:val="003066D1"/>
    <w:rsid w:val="00324625"/>
    <w:rsid w:val="003A0461"/>
    <w:rsid w:val="003B6472"/>
    <w:rsid w:val="003D3ABD"/>
    <w:rsid w:val="00400E5E"/>
    <w:rsid w:val="004A336E"/>
    <w:rsid w:val="00523B31"/>
    <w:rsid w:val="00531CCC"/>
    <w:rsid w:val="0058790D"/>
    <w:rsid w:val="005B3120"/>
    <w:rsid w:val="007A56AE"/>
    <w:rsid w:val="007C3310"/>
    <w:rsid w:val="00816DC8"/>
    <w:rsid w:val="00831C6A"/>
    <w:rsid w:val="00871C23"/>
    <w:rsid w:val="0087785C"/>
    <w:rsid w:val="008C6549"/>
    <w:rsid w:val="008E7813"/>
    <w:rsid w:val="009147CB"/>
    <w:rsid w:val="00932CE6"/>
    <w:rsid w:val="0094797E"/>
    <w:rsid w:val="009B548D"/>
    <w:rsid w:val="00A64F42"/>
    <w:rsid w:val="00AD1413"/>
    <w:rsid w:val="00AD282F"/>
    <w:rsid w:val="00AE317B"/>
    <w:rsid w:val="00B44395"/>
    <w:rsid w:val="00B571FF"/>
    <w:rsid w:val="00B64B5A"/>
    <w:rsid w:val="00BA6BDE"/>
    <w:rsid w:val="00BB3DF3"/>
    <w:rsid w:val="00BD7CB9"/>
    <w:rsid w:val="00C05472"/>
    <w:rsid w:val="00C407FB"/>
    <w:rsid w:val="00C47DA7"/>
    <w:rsid w:val="00C513B7"/>
    <w:rsid w:val="00D6253B"/>
    <w:rsid w:val="00D90F13"/>
    <w:rsid w:val="00D93E5F"/>
    <w:rsid w:val="00DD2787"/>
    <w:rsid w:val="00E019A9"/>
    <w:rsid w:val="00E171DD"/>
    <w:rsid w:val="00EB5BD3"/>
    <w:rsid w:val="00EC6E2D"/>
    <w:rsid w:val="00EF341E"/>
    <w:rsid w:val="00FA2EA2"/>
    <w:rsid w:val="00FB51C3"/>
    <w:rsid w:val="00FC4F9E"/>
    <w:rsid w:val="00FD450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6C55F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095EF6"/>
  </w:style>
  <w:style w:type="paragraph" w:styleId="Pieddepage">
    <w:name w:val="footer"/>
    <w:basedOn w:val="Normal"/>
    <w:link w:val="Pieddepag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095EF6"/>
  </w:style>
  <w:style w:type="paragraph" w:styleId="Textedebulles">
    <w:name w:val="Balloon Text"/>
    <w:basedOn w:val="Normal"/>
    <w:link w:val="TextedebullesCar"/>
    <w:uiPriority w:val="99"/>
    <w:semiHidden/>
    <w:unhideWhenUsed/>
    <w:rsid w:val="00095EF6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95EF6"/>
    <w:rPr>
      <w:rFonts w:ascii="Lucida Grande" w:hAnsi="Lucida Grande" w:cs="Lucida Grande"/>
      <w:sz w:val="18"/>
      <w:szCs w:val="18"/>
    </w:rPr>
  </w:style>
  <w:style w:type="paragraph" w:customStyle="1" w:styleId="Paragraphestandard">
    <w:name w:val="[Paragraphe standard]"/>
    <w:basedOn w:val="Normal"/>
    <w:uiPriority w:val="99"/>
    <w:rsid w:val="00095EF6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Textedelespacerserv">
    <w:name w:val="Placeholder Text"/>
    <w:basedOn w:val="Policepardfaut"/>
    <w:uiPriority w:val="99"/>
    <w:semiHidden/>
    <w:rsid w:val="00FB51C3"/>
    <w:rPr>
      <w:color w:val="808080"/>
    </w:rPr>
  </w:style>
  <w:style w:type="paragraph" w:styleId="Paragraphedeliste">
    <w:name w:val="List Paragraph"/>
    <w:basedOn w:val="Normal"/>
    <w:uiPriority w:val="34"/>
    <w:qFormat/>
    <w:rsid w:val="00B4439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095EF6"/>
  </w:style>
  <w:style w:type="paragraph" w:styleId="Pieddepage">
    <w:name w:val="footer"/>
    <w:basedOn w:val="Normal"/>
    <w:link w:val="Pieddepag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095EF6"/>
  </w:style>
  <w:style w:type="paragraph" w:styleId="Textedebulles">
    <w:name w:val="Balloon Text"/>
    <w:basedOn w:val="Normal"/>
    <w:link w:val="TextedebullesCar"/>
    <w:uiPriority w:val="99"/>
    <w:semiHidden/>
    <w:unhideWhenUsed/>
    <w:rsid w:val="00095EF6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95EF6"/>
    <w:rPr>
      <w:rFonts w:ascii="Lucida Grande" w:hAnsi="Lucida Grande" w:cs="Lucida Grande"/>
      <w:sz w:val="18"/>
      <w:szCs w:val="18"/>
    </w:rPr>
  </w:style>
  <w:style w:type="paragraph" w:customStyle="1" w:styleId="Paragraphestandard">
    <w:name w:val="[Paragraphe standard]"/>
    <w:basedOn w:val="Normal"/>
    <w:uiPriority w:val="99"/>
    <w:rsid w:val="00095EF6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Textedelespacerserv">
    <w:name w:val="Placeholder Text"/>
    <w:basedOn w:val="Policepardfaut"/>
    <w:uiPriority w:val="99"/>
    <w:semiHidden/>
    <w:rsid w:val="00FB51C3"/>
    <w:rPr>
      <w:color w:val="808080"/>
    </w:rPr>
  </w:style>
  <w:style w:type="paragraph" w:styleId="Paragraphedeliste">
    <w:name w:val="List Paragraph"/>
    <w:basedOn w:val="Normal"/>
    <w:uiPriority w:val="34"/>
    <w:qFormat/>
    <w:rsid w:val="00B443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398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customXml" Target="../customXml/item2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D4BBCAC9E6B84BAFB2A1270CDFD1DB" ma:contentTypeVersion="32" ma:contentTypeDescription="Crée un document." ma:contentTypeScope="" ma:versionID="65e6228f82a2a9e5863e210286d91635">
  <xsd:schema xmlns:xsd="http://www.w3.org/2001/XMLSchema" xmlns:xs="http://www.w3.org/2001/XMLSchema" xmlns:p="http://schemas.microsoft.com/office/2006/metadata/properties" xmlns:ns2="d683d6e7-f9fe-4a3d-bcf9-6aa92ef0bc41" xmlns:ns3="4aa4cf00-5960-43ac-a33c-a83032124fd6" targetNamespace="http://schemas.microsoft.com/office/2006/metadata/properties" ma:root="true" ma:fieldsID="fc585438bb80a366f6a497c648681f84" ns2:_="" ns3:_="">
    <xsd:import namespace="d683d6e7-f9fe-4a3d-bcf9-6aa92ef0bc41"/>
    <xsd:import namespace="4aa4cf00-5960-43ac-a33c-a83032124fd6"/>
    <xsd:element name="properties">
      <xsd:complexType>
        <xsd:sequence>
          <xsd:element name="documentManagement">
            <xsd:complexType>
              <xsd:all>
                <xsd:element ref="ns2:Destination" minOccurs="0"/>
                <xsd:element ref="ns2:Langue" minOccurs="0"/>
                <xsd:element ref="ns2:Public" minOccurs="0"/>
                <xsd:element ref="ns2:DateDebutValidite" minOccurs="0"/>
                <xsd:element ref="ns2:DateLimiteValidite" minOccurs="0"/>
                <xsd:element ref="ns2:UNID" minOccurs="0"/>
                <xsd:element ref="ns2:TypeNiveau1" minOccurs="0"/>
                <xsd:element ref="ns2:TypeNiveau2" minOccurs="0"/>
                <xsd:element ref="ns2:TypeNiveau3" minOccurs="0"/>
                <xsd:element ref="ns2:TypeNiveau4" minOccurs="0"/>
                <xsd:element ref="ns2:TypeNiveau5" minOccurs="0"/>
                <xsd:element ref="ns2:Produits" minOccurs="0"/>
                <xsd:element ref="ns2:g487e88487244ac697c88b68e9574c8e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hd7d4e1d6ac44ec9a516331119cfba5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83d6e7-f9fe-4a3d-bcf9-6aa92ef0bc41" elementFormDefault="qualified">
    <xsd:import namespace="http://schemas.microsoft.com/office/2006/documentManagement/types"/>
    <xsd:import namespace="http://schemas.microsoft.com/office/infopath/2007/PartnerControls"/>
    <xsd:element name="Destination" ma:index="4" nillable="true" ma:displayName="Destination" ma:default="FR" ma:internalName="Destination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FR"/>
                    <xsd:enumeration value="EXP"/>
                  </xsd:restriction>
                </xsd:simpleType>
              </xsd:element>
            </xsd:sequence>
          </xsd:extension>
        </xsd:complexContent>
      </xsd:complexType>
    </xsd:element>
    <xsd:element name="Langue" ma:index="5" nillable="true" ma:displayName="Langue" ma:default="fr" ma:format="RadioButtons" ma:indexed="true" ma:internalName="Langue">
      <xsd:simpleType>
        <xsd:restriction base="dms:Choice">
          <xsd:enumeration value="fr"/>
          <xsd:enumeration value="en"/>
        </xsd:restriction>
      </xsd:simpleType>
    </xsd:element>
    <xsd:element name="Public" ma:index="6" nillable="true" ma:displayName="Public" ma:default="1" ma:indexed="true" ma:internalName="Public">
      <xsd:simpleType>
        <xsd:restriction base="dms:Boolean"/>
      </xsd:simpleType>
    </xsd:element>
    <xsd:element name="DateDebutValidite" ma:index="7" nillable="true" ma:displayName="DateDebutValidite" ma:format="DateOnly" ma:internalName="DateDebutValidite">
      <xsd:simpleType>
        <xsd:restriction base="dms:DateTime"/>
      </xsd:simpleType>
    </xsd:element>
    <xsd:element name="DateLimiteValidite" ma:index="8" nillable="true" ma:displayName="DateLimiteValidite" ma:format="DateOnly" ma:internalName="DateLimiteValidite">
      <xsd:simpleType>
        <xsd:restriction base="dms:DateTime"/>
      </xsd:simpleType>
    </xsd:element>
    <xsd:element name="UNID" ma:index="9" nillable="true" ma:displayName="UNID" ma:internalName="UNID">
      <xsd:simpleType>
        <xsd:restriction base="dms:Text">
          <xsd:maxLength value="255"/>
        </xsd:restriction>
      </xsd:simpleType>
    </xsd:element>
    <xsd:element name="TypeNiveau1" ma:index="10" nillable="true" ma:displayName="Niv1" ma:indexed="true" ma:internalName="TypeNiveau1">
      <xsd:simpleType>
        <xsd:restriction base="dms:Text">
          <xsd:maxLength value="255"/>
        </xsd:restriction>
      </xsd:simpleType>
    </xsd:element>
    <xsd:element name="TypeNiveau2" ma:index="11" nillable="true" ma:displayName="Niv2" ma:internalName="TypeNiveau2">
      <xsd:simpleType>
        <xsd:restriction base="dms:Text">
          <xsd:maxLength value="255"/>
        </xsd:restriction>
      </xsd:simpleType>
    </xsd:element>
    <xsd:element name="TypeNiveau3" ma:index="12" nillable="true" ma:displayName="Niv3" ma:internalName="TypeNiveau3">
      <xsd:simpleType>
        <xsd:restriction base="dms:Text">
          <xsd:maxLength value="255"/>
        </xsd:restriction>
      </xsd:simpleType>
    </xsd:element>
    <xsd:element name="TypeNiveau4" ma:index="13" nillable="true" ma:displayName="Niv4" ma:internalName="TypeNiveau4">
      <xsd:simpleType>
        <xsd:restriction base="dms:Text">
          <xsd:maxLength value="255"/>
        </xsd:restriction>
      </xsd:simpleType>
    </xsd:element>
    <xsd:element name="TypeNiveau5" ma:index="14" nillable="true" ma:displayName="Niv5" ma:internalName="TypeNiveau5">
      <xsd:simpleType>
        <xsd:restriction base="dms:Text">
          <xsd:maxLength value="255"/>
        </xsd:restriction>
      </xsd:simpleType>
    </xsd:element>
    <xsd:element name="Produits" ma:index="15" nillable="true" ma:displayName="Produits" ma:format="Dropdown" ma:internalName="Produit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ess Door"/>
                    <xsd:enumeration value="Accessoires Adiabatiques"/>
                    <xsd:enumeration value="Accessoires Electriques"/>
                    <xsd:enumeration value="Accessoires Mecaniques"/>
                    <xsd:enumeration value="Accessoires Pneumatiques"/>
                    <xsd:enumeration value="Adiabox NFG"/>
                    <xsd:enumeration value="Adiabox NFP"/>
                    <xsd:enumeration value="Adiabox WFA ERP"/>
                    <xsd:enumeration value="Adiabox WFP16"/>
                    <xsd:enumeration value="Adiabox WFP31"/>
                    <xsd:enumeration value="AéroBox"/>
                    <xsd:enumeration value="AeroDac"/>
                    <xsd:enumeration value="AeroPack"/>
                    <xsd:enumeration value="AF 800"/>
                    <xsd:enumeration value="Airlam Panneau"/>
                    <xsd:enumeration value="Airlam V2"/>
                    <xsd:enumeration value="Airwin"/>
                    <xsd:enumeration value="Alarme Technique"/>
                    <xsd:enumeration value="BioStore"/>
                    <xsd:enumeration value="Boitier A Chaine"/>
                    <xsd:enumeration value="Box BioStore"/>
                    <xsd:enumeration value="Box MultiPack"/>
                    <xsd:enumeration value="Caisson destratification adiabatique"/>
                    <xsd:enumeration value="Capteurs"/>
                    <xsd:enumeration value="Cartouche"/>
                    <xsd:enumeration value="CERTILAM F"/>
                    <xsd:enumeration value="CERTILUX F"/>
                    <xsd:enumeration value="CERTILAM T"/>
                    <xsd:enumeration value="CERTILUX T"/>
                    <xsd:enumeration value="Certilight"/>
                    <xsd:enumeration value="Certilight Vision"/>
                    <xsd:enumeration value="Certitoit"/>
                    <xsd:enumeration value="Col de cygne"/>
                    <xsd:enumeration value="Contacts de position"/>
                    <xsd:enumeration value="Control Box"/>
                    <xsd:enumeration value="Costiere Ventilation"/>
                    <xsd:enumeration value="Coveraccess"/>
                    <xsd:enumeration value="Coversteel"/>
                    <xsd:enumeration value="CTA"/>
                    <xsd:enumeration value="Cursteel"/>
                    <xsd:enumeration value="Curtex"/>
                    <xsd:enumeration value="Curtex V2"/>
                    <xsd:enumeration value="DAAF"/>
                    <xsd:enumeration value="DAD"/>
                    <xsd:enumeration value="Doorglass"/>
                    <xsd:enumeration value="Doorslide"/>
                    <xsd:enumeration value="Doorsteel"/>
                    <xsd:enumeration value="EMV"/>
                    <xsd:enumeration value="EMV Alu"/>
                    <xsd:enumeration value="EMV Alu Horizon"/>
                    <xsd:enumeration value="EMV Horizon"/>
                    <xsd:enumeration value="Enocean"/>
                    <xsd:enumeration value="EOTF"/>
                    <xsd:enumeration value="Exubaie"/>
                    <xsd:enumeration value="Exubaie MH"/>
                    <xsd:enumeration value="Exubaie V2"/>
                    <xsd:enumeration value="Exubaie VEC"/>
                    <xsd:enumeration value="Fast"/>
                    <xsd:enumeration value="Ferme Imposte"/>
                    <xsd:enumeration value="Filaire"/>
                    <xsd:enumeration value="Firescreen"/>
                    <xsd:enumeration value="Forster"/>
                    <xsd:enumeration value="Grille Habillage"/>
                    <xsd:enumeration value="Guillotine"/>
                    <xsd:enumeration value="Helioscreen"/>
                    <xsd:enumeration value="Kalvi"/>
                    <xsd:enumeration value="Kit Windy"/>
                    <xsd:enumeration value="LAM'AIR"/>
                    <xsd:enumeration value="Lamlight V2"/>
                    <xsd:enumeration value="Liwin"/>
                    <xsd:enumeration value="LoRaWan"/>
                    <xsd:enumeration value="Luxlame F"/>
                    <xsd:enumeration value="Multidoor"/>
                    <xsd:enumeration value="Nano"/>
                    <xsd:enumeration value="Neo"/>
                    <xsd:enumeration value="Neo Alu"/>
                    <xsd:enumeration value="Onyx"/>
                    <xsd:enumeration value="OpenDac"/>
                    <xsd:enumeration value="OTF"/>
                    <xsd:enumeration value="OTF V2"/>
                    <xsd:enumeration value="OTF Vision"/>
                    <xsd:enumeration value="PhoniAir"/>
                    <xsd:enumeration value="PhoniBaie"/>
                    <xsd:enumeration value="PhoniLux"/>
                    <xsd:enumeration value="PhoniPack"/>
                    <xsd:enumeration value="PhoniPass"/>
                    <xsd:enumeration value="PhoniVec"/>
                    <xsd:enumeration value="Picolo"/>
                    <xsd:enumeration value="Plancher"/>
                    <xsd:enumeration value="Polybaie"/>
                    <xsd:enumeration value="Quasar"/>
                    <xsd:enumeration value="Raywin"/>
                    <xsd:enumeration value="Ressort à gaz"/>
                    <xsd:enumeration value="SADAP"/>
                    <xsd:enumeration value="ScreenPass"/>
                    <xsd:enumeration value="Screentex"/>
                    <xsd:enumeration value="Seco Ni"/>
                    <xsd:enumeration value="Sintesi"/>
                    <xsd:enumeration value="Smart"/>
                    <xsd:enumeration value="SmokeFix"/>
                    <xsd:enumeration value="SmokeGlass"/>
                    <xsd:enumeration value="SmokeScreen"/>
                    <xsd:enumeration value="Sondes"/>
                    <xsd:enumeration value="Star"/>
                    <xsd:enumeration value="SunPack"/>
                    <xsd:enumeration value="Supermaster"/>
                    <xsd:enumeration value="TL130"/>
                    <xsd:enumeration value="TL2500"/>
                    <xsd:enumeration value="Trappes"/>
                    <xsd:enumeration value="Trémie"/>
                    <xsd:enumeration value="Twin Quasar"/>
                    <xsd:enumeration value="Twin Véga"/>
                    <xsd:enumeration value="Véga"/>
                    <xsd:enumeration value="Ventibox"/>
                    <xsd:enumeration value="Ventilight"/>
                    <xsd:enumeration value="Ventilight Vision"/>
                    <xsd:enumeration value="Verin Electrique"/>
                    <xsd:enumeration value="Verin Pneumatique"/>
                    <xsd:enumeration value="Verrous"/>
                  </xsd:restriction>
                </xsd:simpleType>
              </xsd:element>
            </xsd:sequence>
          </xsd:extension>
        </xsd:complexContent>
      </xsd:complexType>
    </xsd:element>
    <xsd:element name="g487e88487244ac697c88b68e9574c8e" ma:index="19" nillable="true" ma:taxonomy="true" ma:internalName="g487e88487244ac697c88b68e9574c8e" ma:taxonomyFieldName="TypeDocument" ma:displayName="Type de document" ma:readOnly="false" ma:default="" ma:fieldId="{0487e884-8724-4ac6-97c8-8b68e9574c8e}" ma:sspId="cf9ad234-835e-495e-80c4-8ad699b3bf6b" ma:termSetId="24686e16-9e3f-45ec-8100-7b1fc082f98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2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9" nillable="true" ma:taxonomy="true" ma:internalName="lcf76f155ced4ddcb4097134ff3c332f" ma:taxonomyFieldName="MediaServiceImageTags" ma:displayName="Balises d’images" ma:readOnly="false" ma:fieldId="{5cf76f15-5ced-4ddc-b409-7134ff3c332f}" ma:taxonomyMulti="true" ma:sspId="cf9ad234-835e-495e-80c4-8ad699b3bf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hd7d4e1d6ac44ec9a516331119cfba52" ma:index="31" nillable="true" ma:taxonomy="true" ma:internalName="hd7d4e1d6ac44ec9a516331119cfba52" ma:taxonomyFieldName="Categorie" ma:displayName="Categorie" ma:readOnly="false" ma:default="" ma:fieldId="{1d7d4e1d-6ac4-4ec9-a516-331119cfba52}" ma:sspId="cf9ad234-835e-495e-80c4-8ad699b3bf6b" ma:termSetId="089691ab-be6a-4a0c-bfe7-18fa307973d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a4cf00-5960-43ac-a33c-a83032124fd6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f7a22636-ddaf-42db-8419-3c01d41076f5}" ma:internalName="TaxCatchAll" ma:showField="CatchAllData" ma:web="4aa4cf00-5960-43ac-a33c-a83032124f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2" ma:displayName="Type de contenu"/>
        <xsd:element ref="dc:title" minOccurs="0" maxOccurs="1" ma:index="1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aa4cf00-5960-43ac-a33c-a83032124fd6">
      <Value>1763</Value>
      <Value>1657</Value>
    </TaxCatchAll>
    <lcf76f155ced4ddcb4097134ff3c332f xmlns="d683d6e7-f9fe-4a3d-bcf9-6aa92ef0bc41">
      <Terms xmlns="http://schemas.microsoft.com/office/infopath/2007/PartnerControls"/>
    </lcf76f155ced4ddcb4097134ff3c332f>
    <MediaLengthInSeconds xmlns="d683d6e7-f9fe-4a3d-bcf9-6aa92ef0bc41" xsi:nil="true"/>
    <g487e88487244ac697c88b68e9574c8e xmlns="d683d6e7-f9fe-4a3d-bcf9-6aa92ef0bc41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Descriptif produit</TermName>
          <TermId xmlns="http://schemas.microsoft.com/office/infopath/2007/PartnerControls">44281c6e-e486-49c1-8567-fea34e37bf37</TermId>
        </TermInfo>
      </Terms>
    </g487e88487244ac697c88b68e9574c8e>
    <UNID xmlns="d683d6e7-f9fe-4a3d-bcf9-6aa92ef0bc41">A7E1AA58032F2608C1258B48003F3D95</UNID>
    <DateDebutValidite xmlns="d683d6e7-f9fe-4a3d-bcf9-6aa92ef0bc41" xsi:nil="true"/>
    <Produits xmlns="d683d6e7-f9fe-4a3d-bcf9-6aa92ef0bc41">
      <Value>OTF</Value>
    </Produits>
    <Public xmlns="d683d6e7-f9fe-4a3d-bcf9-6aa92ef0bc41">true</Public>
    <hd7d4e1d6ac44ec9a516331119cfba52 xmlns="d683d6e7-f9fe-4a3d-bcf9-6aa92ef0bc41">
      <Terms xmlns="http://schemas.microsoft.com/office/infopath/2007/PartnerControls">
        <TermInfo xmlns="http://schemas.microsoft.com/office/infopath/2007/PartnerControls">
          <TermName xmlns="http://schemas.microsoft.com/office/infopath/2007/PartnerControls">OTF</TermName>
          <TermId xmlns="http://schemas.microsoft.com/office/infopath/2007/PartnerControls">40af0172-70da-4c55-97e7-af262a855814</TermId>
        </TermInfo>
      </Terms>
    </hd7d4e1d6ac44ec9a516331119cfba52>
    <Destination xmlns="d683d6e7-f9fe-4a3d-bcf9-6aa92ef0bc41">
      <Value>FR</Value>
    </Destination>
    <Langue xmlns="d683d6e7-f9fe-4a3d-bcf9-6aa92ef0bc41">fr</Langue>
    <TypeNiveau5 xmlns="d683d6e7-f9fe-4a3d-bcf9-6aa92ef0bc41" xsi:nil="true"/>
    <TypeNiveau4 xmlns="d683d6e7-f9fe-4a3d-bcf9-6aa92ef0bc41">Descriptif produit</TypeNiveau4>
    <TypeNiveau3 xmlns="d683d6e7-f9fe-4a3d-bcf9-6aa92ef0bc41">OTF</TypeNiveau3>
    <DateLimiteValidite xmlns="d683d6e7-f9fe-4a3d-bcf9-6aa92ef0bc41" xsi:nil="true"/>
    <TypeNiveau2 xmlns="d683d6e7-f9fe-4a3d-bcf9-6aa92ef0bc41">Appareils à vantaux / vantail</TypeNiveau2>
    <TypeNiveau1 xmlns="d683d6e7-f9fe-4a3d-bcf9-6aa92ef0bc41">06) Amenée d'air</TypeNiveau1>
  </documentManagement>
</p:properties>
</file>

<file path=customXml/itemProps1.xml><?xml version="1.0" encoding="utf-8"?>
<ds:datastoreItem xmlns:ds="http://schemas.openxmlformats.org/officeDocument/2006/customXml" ds:itemID="{B0F9CF3D-0220-4AD7-9B1E-698A6E43C13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3AE495A-8CC6-4F26-AA1B-EFA92E6F1F3B}"/>
</file>

<file path=customXml/itemProps3.xml><?xml version="1.0" encoding="utf-8"?>
<ds:datastoreItem xmlns:ds="http://schemas.openxmlformats.org/officeDocument/2006/customXml" ds:itemID="{65715B49-46FA-49FC-BA22-953189E7B538}"/>
</file>

<file path=customXml/itemProps4.xml><?xml version="1.0" encoding="utf-8"?>
<ds:datastoreItem xmlns:ds="http://schemas.openxmlformats.org/officeDocument/2006/customXml" ds:itemID="{CECDCD62-3059-45E2-9203-60DD746B456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751</Words>
  <Characters>4136</Characters>
  <Application>Microsoft Office Word</Application>
  <DocSecurity>0</DocSecurity>
  <Lines>34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>Responsable Prescription</Manager>
  <Company>SOUCHIER</Company>
  <LinksUpToDate>false</LinksUpToDate>
  <CharactersWithSpaces>4878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Ouverture / Fermeture</dc:title>
  <dc:subject>Objet : </dc:subject>
  <dc:creator>Dominique BOURSIER</dc:creator>
  <cp:keywords/>
  <dc:description>
</dc:description>
  <cp:lastModifiedBy>Dominique BOURSIER</cp:lastModifiedBy>
  <cp:revision>10</cp:revision>
  <cp:lastPrinted>2012-07-05T11:47:00Z</cp:lastPrinted>
  <dcterms:created xsi:type="dcterms:W3CDTF">2013-01-03T17:38:00Z</dcterms:created>
  <dcterms:modified xsi:type="dcterms:W3CDTF">2018-07-20T09:07:00Z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0x010100B0D4BBCAC9E6B84BAFB2A1270CDFD1DB</vt:lpwstr>
  </property>
  <property fmtid="{D5CDD505-2E9C-101B-9397-08002B2CF9AE}" pid="3" name="Order">
    <vt:r8>6614400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MediaServiceImageTags">
    <vt:lpwstr/>
  </property>
  <property fmtid="{D5CDD505-2E9C-101B-9397-08002B2CF9AE}" pid="13" name="TypeDocument">
    <vt:lpwstr>1657;#Descriptif produit|44281c6e-e486-49c1-8567-fea34e37bf37</vt:lpwstr>
  </property>
  <property fmtid="{D5CDD505-2E9C-101B-9397-08002B2CF9AE}" pid="14" name="Categorie">
    <vt:lpwstr>1763;#OTF|40af0172-70da-4c55-97e7-af262a855814</vt:lpwstr>
  </property>
</Properties>
</file>